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2DE" w:rsidRPr="005332DE" w:rsidRDefault="005332DE" w:rsidP="005332DE">
      <w:pPr>
        <w:spacing w:after="0" w:line="240" w:lineRule="auto"/>
        <w:jc w:val="center"/>
        <w:rPr>
          <w:rFonts w:ascii="Times New Roman" w:hAnsi="Times New Roman" w:cs="Times New Roman"/>
          <w:b/>
          <w:bCs/>
          <w:sz w:val="28"/>
          <w:szCs w:val="28"/>
        </w:rPr>
      </w:pPr>
      <w:r w:rsidRPr="005332DE">
        <w:rPr>
          <w:rFonts w:ascii="Times New Roman" w:hAnsi="Times New Roman" w:cs="Times New Roman"/>
          <w:b/>
          <w:bCs/>
          <w:sz w:val="28"/>
          <w:szCs w:val="28"/>
        </w:rPr>
        <w:t>Phụ lục</w:t>
      </w:r>
    </w:p>
    <w:p w:rsidR="005332DE" w:rsidRPr="005332DE" w:rsidRDefault="005332DE" w:rsidP="005332DE">
      <w:pPr>
        <w:spacing w:after="0" w:line="240" w:lineRule="auto"/>
        <w:jc w:val="center"/>
        <w:rPr>
          <w:rFonts w:ascii="Times New Roman" w:hAnsi="Times New Roman" w:cs="Times New Roman"/>
          <w:b/>
          <w:sz w:val="28"/>
          <w:szCs w:val="28"/>
        </w:rPr>
      </w:pPr>
      <w:r w:rsidRPr="005332DE">
        <w:rPr>
          <w:rFonts w:ascii="Times New Roman" w:hAnsi="Times New Roman" w:cs="Times New Roman"/>
          <w:b/>
          <w:sz w:val="28"/>
          <w:szCs w:val="28"/>
          <w:lang w:val="en-GB"/>
        </w:rPr>
        <w:t>ĐƠN GIÁ</w:t>
      </w:r>
      <w:r w:rsidRPr="005332DE">
        <w:rPr>
          <w:rFonts w:ascii="Times New Roman" w:hAnsi="Times New Roman" w:cs="Times New Roman"/>
          <w:b/>
          <w:sz w:val="28"/>
          <w:szCs w:val="28"/>
        </w:rPr>
        <w:t xml:space="preserve"> QUẢN LÝ ĐẤT CÔNG TRÊN ĐỊA BÀN TỈNH TRÀ VINH </w:t>
      </w:r>
    </w:p>
    <w:p w:rsidR="005332DE" w:rsidRPr="005332DE" w:rsidRDefault="005332DE" w:rsidP="005332DE">
      <w:pPr>
        <w:spacing w:after="0" w:line="240" w:lineRule="auto"/>
        <w:jc w:val="center"/>
        <w:rPr>
          <w:rFonts w:ascii="Times New Roman" w:hAnsi="Times New Roman" w:cs="Times New Roman"/>
          <w:i/>
          <w:sz w:val="28"/>
          <w:szCs w:val="28"/>
        </w:rPr>
      </w:pPr>
      <w:r w:rsidRPr="005332DE">
        <w:rPr>
          <w:rFonts w:ascii="Times New Roman" w:hAnsi="Times New Roman" w:cs="Times New Roman"/>
          <w:i/>
          <w:sz w:val="28"/>
          <w:szCs w:val="28"/>
        </w:rPr>
        <w:t xml:space="preserve">(Ban hành kèm theo Quyết định số …/2023/QĐ-UBND </w:t>
      </w:r>
    </w:p>
    <w:p w:rsidR="005332DE" w:rsidRPr="005332DE" w:rsidRDefault="005332DE" w:rsidP="005332DE">
      <w:pPr>
        <w:spacing w:after="0" w:line="240" w:lineRule="auto"/>
        <w:jc w:val="center"/>
        <w:rPr>
          <w:rFonts w:ascii="Times New Roman" w:hAnsi="Times New Roman" w:cs="Times New Roman"/>
          <w:i/>
          <w:sz w:val="28"/>
          <w:szCs w:val="28"/>
        </w:rPr>
      </w:pPr>
      <w:r w:rsidRPr="005332DE">
        <w:rPr>
          <w:rFonts w:ascii="Times New Roman" w:hAnsi="Times New Roman" w:cs="Times New Roman"/>
          <w:i/>
          <w:sz w:val="28"/>
          <w:szCs w:val="28"/>
        </w:rPr>
        <w:t>ngày …tháng … năm 2023 của Ủy ban nhân dân tỉnh Trà Vinh)</w:t>
      </w:r>
    </w:p>
    <w:p w:rsidR="005332DE" w:rsidRPr="005332DE" w:rsidRDefault="00E058AC" w:rsidP="005332DE">
      <w:pPr>
        <w:spacing w:after="0" w:line="240" w:lineRule="auto"/>
        <w:jc w:val="center"/>
        <w:rPr>
          <w:rFonts w:ascii="Times New Roman" w:hAnsi="Times New Roman" w:cs="Times New Roman"/>
          <w:b/>
          <w:sz w:val="28"/>
          <w:szCs w:val="28"/>
          <w:lang w:val="en-GB"/>
        </w:rPr>
      </w:pPr>
      <w:r w:rsidRPr="00E058AC">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5BC11CC7" wp14:editId="1A79D344">
                <wp:simplePos x="0" y="0"/>
                <wp:positionH relativeFrom="column">
                  <wp:posOffset>1976120</wp:posOffset>
                </wp:positionH>
                <wp:positionV relativeFrom="paragraph">
                  <wp:posOffset>43180</wp:posOffset>
                </wp:positionV>
                <wp:extent cx="17621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55.6pt;margin-top:3.4pt;width:13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"/>
            </w:pict>
          </mc:Fallback>
        </mc:AlternateContent>
      </w:r>
    </w:p>
    <w:p w:rsidR="00C03C95" w:rsidRPr="00C03C95" w:rsidRDefault="00C03C95" w:rsidP="00104BEA">
      <w:pPr>
        <w:spacing w:before="360" w:after="600" w:line="240" w:lineRule="auto"/>
        <w:jc w:val="center"/>
        <w:rPr>
          <w:rFonts w:ascii="Times New Roman" w:hAnsi="Times New Roman" w:cs="Times New Roman"/>
          <w:b/>
          <w:sz w:val="28"/>
          <w:szCs w:val="28"/>
          <w:lang w:val="en-GB"/>
        </w:rPr>
      </w:pPr>
      <w:r w:rsidRPr="00C03C95">
        <w:rPr>
          <w:rFonts w:ascii="Times New Roman" w:hAnsi="Times New Roman" w:cs="Times New Roman"/>
          <w:b/>
          <w:sz w:val="28"/>
          <w:szCs w:val="28"/>
          <w:lang w:val="en-GB"/>
        </w:rPr>
        <w:t>THUYẾT MINH PHƯƠNG PHÁP TÍNH</w:t>
      </w:r>
    </w:p>
    <w:p w:rsidR="002B3B2E" w:rsidRPr="000D111E" w:rsidRDefault="002B3B2E" w:rsidP="000D111E">
      <w:pPr>
        <w:spacing w:before="120" w:after="120" w:line="240" w:lineRule="auto"/>
        <w:ind w:firstLine="720"/>
        <w:jc w:val="both"/>
        <w:rPr>
          <w:rFonts w:ascii="Times New Roman" w:hAnsi="Times New Roman" w:cs="Times New Roman"/>
          <w:b/>
          <w:sz w:val="28"/>
          <w:szCs w:val="28"/>
          <w:lang w:val="en-GB"/>
        </w:rPr>
      </w:pPr>
      <w:r w:rsidRPr="000D111E">
        <w:rPr>
          <w:rFonts w:ascii="Times New Roman" w:hAnsi="Times New Roman" w:cs="Times New Roman"/>
          <w:b/>
          <w:sz w:val="28"/>
          <w:szCs w:val="28"/>
          <w:lang w:val="en-GB"/>
        </w:rPr>
        <w:t>1. Cơ sở xác định đơn giá</w:t>
      </w:r>
    </w:p>
    <w:p w:rsidR="008E1F3B" w:rsidRPr="000D111E" w:rsidRDefault="008E1F3B" w:rsidP="000D111E">
      <w:pPr>
        <w:spacing w:before="120" w:after="120" w:line="240" w:lineRule="auto"/>
        <w:ind w:firstLine="709"/>
        <w:jc w:val="both"/>
        <w:rPr>
          <w:rFonts w:ascii="Times New Roman" w:hAnsi="Times New Roman" w:cs="Times New Roman"/>
          <w:iCs/>
          <w:sz w:val="28"/>
          <w:szCs w:val="28"/>
        </w:rPr>
      </w:pPr>
      <w:r w:rsidRPr="000D111E">
        <w:rPr>
          <w:rFonts w:ascii="Times New Roman" w:hAnsi="Times New Roman" w:cs="Times New Roman"/>
          <w:iCs/>
          <w:sz w:val="28"/>
          <w:szCs w:val="28"/>
        </w:rPr>
        <w:t>- Luật Tổ chức chính quyền địa phương ngày 19/6/2015;</w:t>
      </w:r>
    </w:p>
    <w:p w:rsidR="008E1F3B" w:rsidRPr="000D111E" w:rsidRDefault="008E1F3B" w:rsidP="000D111E">
      <w:pPr>
        <w:spacing w:before="120" w:after="120" w:line="240" w:lineRule="auto"/>
        <w:ind w:firstLine="709"/>
        <w:jc w:val="both"/>
        <w:rPr>
          <w:rFonts w:ascii="Times New Roman" w:hAnsi="Times New Roman" w:cs="Times New Roman"/>
          <w:iCs/>
          <w:sz w:val="28"/>
          <w:szCs w:val="28"/>
        </w:rPr>
      </w:pPr>
      <w:r w:rsidRPr="000D111E">
        <w:rPr>
          <w:rFonts w:ascii="Times New Roman" w:hAnsi="Times New Roman" w:cs="Times New Roman"/>
          <w:iCs/>
          <w:sz w:val="28"/>
          <w:szCs w:val="28"/>
        </w:rPr>
        <w:t>- Luật sửa đổi, bổ sung một số điều của Luật Tổ chức Chính phủ và Luật Tổ chức chính quyền địa phương ngày 22/11/2019;</w:t>
      </w:r>
    </w:p>
    <w:p w:rsidR="008E1F3B" w:rsidRPr="000D111E" w:rsidRDefault="008E1F3B" w:rsidP="000D111E">
      <w:pPr>
        <w:spacing w:before="120" w:after="120" w:line="240" w:lineRule="auto"/>
        <w:ind w:firstLine="720"/>
        <w:jc w:val="both"/>
        <w:rPr>
          <w:rFonts w:ascii="Times New Roman" w:hAnsi="Times New Roman" w:cs="Times New Roman"/>
          <w:sz w:val="28"/>
          <w:szCs w:val="28"/>
        </w:rPr>
      </w:pPr>
      <w:r w:rsidRPr="000D111E">
        <w:rPr>
          <w:rFonts w:ascii="Times New Roman" w:hAnsi="Times New Roman" w:cs="Times New Roman"/>
          <w:sz w:val="28"/>
          <w:szCs w:val="28"/>
        </w:rPr>
        <w:t>- Luật Giá ngày 20/6/2012;</w:t>
      </w:r>
    </w:p>
    <w:p w:rsidR="008E1F3B" w:rsidRPr="000D111E" w:rsidRDefault="008E1F3B" w:rsidP="000D111E">
      <w:pPr>
        <w:spacing w:before="120" w:after="120" w:line="240" w:lineRule="auto"/>
        <w:ind w:firstLine="709"/>
        <w:jc w:val="both"/>
        <w:rPr>
          <w:rFonts w:ascii="Times New Roman" w:hAnsi="Times New Roman" w:cs="Times New Roman"/>
          <w:iCs/>
          <w:sz w:val="28"/>
          <w:szCs w:val="28"/>
        </w:rPr>
      </w:pPr>
      <w:r w:rsidRPr="000D111E">
        <w:rPr>
          <w:rFonts w:ascii="Times New Roman" w:hAnsi="Times New Roman" w:cs="Times New Roman"/>
          <w:iCs/>
          <w:sz w:val="28"/>
          <w:szCs w:val="28"/>
        </w:rPr>
        <w:t>- Luật Đất đai ngày 29/11/2013;</w:t>
      </w:r>
    </w:p>
    <w:p w:rsidR="008E1F3B" w:rsidRPr="000D111E" w:rsidRDefault="008E1F3B" w:rsidP="000D111E">
      <w:pPr>
        <w:spacing w:before="120" w:after="120" w:line="240" w:lineRule="auto"/>
        <w:ind w:firstLine="709"/>
        <w:jc w:val="both"/>
        <w:rPr>
          <w:rFonts w:ascii="Times New Roman" w:hAnsi="Times New Roman" w:cs="Times New Roman"/>
          <w:iCs/>
          <w:sz w:val="28"/>
          <w:szCs w:val="28"/>
        </w:rPr>
      </w:pPr>
      <w:r w:rsidRPr="000D111E">
        <w:rPr>
          <w:rFonts w:ascii="Times New Roman" w:hAnsi="Times New Roman" w:cs="Times New Roman"/>
          <w:iCs/>
          <w:sz w:val="28"/>
          <w:szCs w:val="28"/>
        </w:rPr>
        <w:t xml:space="preserve">- Luật Ban hành văn bản quy phạm pháp luật ngày 22/6/2015; </w:t>
      </w:r>
    </w:p>
    <w:p w:rsidR="008E1F3B" w:rsidRPr="000D111E" w:rsidRDefault="008E1F3B" w:rsidP="000D111E">
      <w:pPr>
        <w:spacing w:before="120" w:after="120" w:line="240" w:lineRule="auto"/>
        <w:ind w:firstLine="709"/>
        <w:jc w:val="both"/>
        <w:rPr>
          <w:rFonts w:ascii="Times New Roman" w:hAnsi="Times New Roman" w:cs="Times New Roman"/>
          <w:iCs/>
          <w:sz w:val="28"/>
          <w:szCs w:val="28"/>
        </w:rPr>
      </w:pPr>
      <w:r w:rsidRPr="000D111E">
        <w:rPr>
          <w:rFonts w:ascii="Times New Roman" w:hAnsi="Times New Roman" w:cs="Times New Roman"/>
          <w:iCs/>
          <w:sz w:val="28"/>
          <w:szCs w:val="28"/>
        </w:rPr>
        <w:t>- Luật sửa đổi, bổ sung một số điều của Luật Ban hành văn bản quy phạm pháp luật ngày 18/6/2020;</w:t>
      </w:r>
    </w:p>
    <w:p w:rsidR="008E1F3B" w:rsidRPr="000D111E" w:rsidRDefault="008E1F3B" w:rsidP="000D111E">
      <w:pPr>
        <w:spacing w:before="120" w:after="120" w:line="240" w:lineRule="auto"/>
        <w:ind w:firstLine="720"/>
        <w:jc w:val="both"/>
        <w:rPr>
          <w:rFonts w:ascii="Times New Roman" w:hAnsi="Times New Roman" w:cs="Times New Roman"/>
          <w:sz w:val="28"/>
          <w:szCs w:val="28"/>
        </w:rPr>
      </w:pPr>
      <w:r w:rsidRPr="000D111E">
        <w:rPr>
          <w:rFonts w:ascii="Times New Roman" w:hAnsi="Times New Roman" w:cs="Times New Roman"/>
          <w:sz w:val="28"/>
          <w:szCs w:val="28"/>
        </w:rPr>
        <w:t xml:space="preserve">- Nghị định số 177/2013/NĐ-CP ngày 14/11/2013 của Chính phủ quy định chi tiết và hướng dẫn thi hành một số điều của Luật giá; </w:t>
      </w:r>
    </w:p>
    <w:p w:rsidR="008E1F3B" w:rsidRPr="000D111E" w:rsidRDefault="008E1F3B" w:rsidP="000D111E">
      <w:pPr>
        <w:spacing w:before="120" w:after="120" w:line="240" w:lineRule="auto"/>
        <w:ind w:firstLine="720"/>
        <w:jc w:val="both"/>
        <w:rPr>
          <w:rFonts w:ascii="Times New Roman" w:hAnsi="Times New Roman" w:cs="Times New Roman"/>
          <w:sz w:val="28"/>
          <w:szCs w:val="28"/>
        </w:rPr>
      </w:pPr>
      <w:r w:rsidRPr="000D111E">
        <w:rPr>
          <w:rFonts w:ascii="Times New Roman" w:hAnsi="Times New Roman" w:cs="Times New Roman"/>
          <w:sz w:val="28"/>
          <w:szCs w:val="28"/>
        </w:rPr>
        <w:t>- Nghị định số 149/2016/NĐ</w:t>
      </w:r>
      <w:r w:rsidR="008D5B25">
        <w:rPr>
          <w:rFonts w:ascii="Times New Roman" w:hAnsi="Times New Roman" w:cs="Times New Roman"/>
          <w:sz w:val="28"/>
          <w:szCs w:val="28"/>
        </w:rPr>
        <w:t>-CP ngày 11/</w:t>
      </w:r>
      <w:bookmarkStart w:id="0" w:name="_GoBack"/>
      <w:bookmarkEnd w:id="0"/>
      <w:r w:rsidRPr="000D111E">
        <w:rPr>
          <w:rFonts w:ascii="Times New Roman" w:hAnsi="Times New Roman" w:cs="Times New Roman"/>
          <w:sz w:val="28"/>
          <w:szCs w:val="28"/>
        </w:rPr>
        <w:t>11/2016 của Chính phủ sửa đổi, bổ sung một số điều của Nghị định số 177/2013/NĐ-CP ngày 14/11/2013 của Chính phủ quy định chi tiết và hướng dẫn thi hành một số điều của Luật giá;</w:t>
      </w:r>
    </w:p>
    <w:p w:rsidR="002B3B2E" w:rsidRPr="000D111E" w:rsidRDefault="002B3B2E" w:rsidP="000D111E">
      <w:pPr>
        <w:spacing w:before="120" w:after="120" w:line="240" w:lineRule="auto"/>
        <w:ind w:firstLine="720"/>
        <w:jc w:val="both"/>
        <w:rPr>
          <w:rFonts w:ascii="Times New Roman" w:hAnsi="Times New Roman" w:cs="Times New Roman"/>
          <w:sz w:val="28"/>
          <w:szCs w:val="28"/>
          <w:lang w:val="en-GB"/>
        </w:rPr>
      </w:pPr>
      <w:r w:rsidRPr="000D111E">
        <w:rPr>
          <w:rFonts w:ascii="Times New Roman" w:hAnsi="Times New Roman" w:cs="Times New Roman"/>
          <w:sz w:val="28"/>
          <w:szCs w:val="28"/>
          <w:lang w:val="en-GB"/>
        </w:rPr>
        <w:t>- Nghị định số 204/2004/NĐ-CP ngày 14/12/2004 của Chính phủ về quy định chế độ tiền lương đối với cán bộ công chức, viên chức và lực lượng vũ trang;</w:t>
      </w:r>
    </w:p>
    <w:p w:rsidR="002B3B2E" w:rsidRPr="00A01487" w:rsidRDefault="002B3B2E" w:rsidP="000D111E">
      <w:pPr>
        <w:spacing w:before="120" w:after="120" w:line="240" w:lineRule="auto"/>
        <w:ind w:firstLine="720"/>
        <w:jc w:val="both"/>
        <w:rPr>
          <w:rFonts w:ascii="Times New Roman" w:hAnsi="Times New Roman" w:cs="Times New Roman"/>
          <w:sz w:val="28"/>
          <w:szCs w:val="28"/>
          <w:lang w:val="en-GB"/>
        </w:rPr>
      </w:pPr>
      <w:r w:rsidRPr="000D111E">
        <w:rPr>
          <w:rFonts w:ascii="Times New Roman" w:hAnsi="Times New Roman" w:cs="Times New Roman"/>
          <w:sz w:val="28"/>
          <w:szCs w:val="28"/>
          <w:lang w:val="en-GB"/>
        </w:rPr>
        <w:t xml:space="preserve">- Nghị định số </w:t>
      </w:r>
      <w:r w:rsidR="00104BEA" w:rsidRPr="000D111E">
        <w:rPr>
          <w:rFonts w:ascii="Times New Roman" w:hAnsi="Times New Roman" w:cs="Times New Roman"/>
          <w:sz w:val="28"/>
          <w:szCs w:val="28"/>
          <w:lang w:val="en-GB"/>
        </w:rPr>
        <w:t xml:space="preserve">146/2018/NĐ-CP </w:t>
      </w:r>
      <w:r w:rsidRPr="000D111E">
        <w:rPr>
          <w:rFonts w:ascii="Times New Roman" w:hAnsi="Times New Roman" w:cs="Times New Roman"/>
          <w:sz w:val="28"/>
          <w:szCs w:val="28"/>
          <w:lang w:val="en-GB"/>
        </w:rPr>
        <w:t xml:space="preserve">ngày </w:t>
      </w:r>
      <w:r w:rsidR="00104BEA" w:rsidRPr="000D111E">
        <w:rPr>
          <w:rFonts w:ascii="Times New Roman" w:hAnsi="Times New Roman" w:cs="Times New Roman"/>
          <w:sz w:val="28"/>
          <w:szCs w:val="28"/>
          <w:lang w:val="en-GB"/>
        </w:rPr>
        <w:t>17/10/2018</w:t>
      </w:r>
      <w:r w:rsidRPr="000D111E">
        <w:rPr>
          <w:rFonts w:ascii="Times New Roman" w:hAnsi="Times New Roman" w:cs="Times New Roman"/>
          <w:sz w:val="28"/>
          <w:szCs w:val="28"/>
          <w:lang w:val="en-GB"/>
        </w:rPr>
        <w:t xml:space="preserve"> của Chính phủ </w:t>
      </w:r>
      <w:r w:rsidR="00104BEA" w:rsidRPr="000D111E">
        <w:rPr>
          <w:rFonts w:ascii="Times New Roman" w:hAnsi="Times New Roman" w:cs="Times New Roman"/>
          <w:sz w:val="28"/>
          <w:szCs w:val="28"/>
          <w:lang w:val="en-GB"/>
        </w:rPr>
        <w:t xml:space="preserve">quy định chi tiết và hướng </w:t>
      </w:r>
      <w:r w:rsidR="00137CC1" w:rsidRPr="000D111E">
        <w:rPr>
          <w:rFonts w:ascii="Times New Roman" w:hAnsi="Times New Roman" w:cs="Times New Roman"/>
          <w:sz w:val="28"/>
          <w:szCs w:val="28"/>
          <w:lang w:val="en-GB"/>
        </w:rPr>
        <w:t>dẫn biện pháp thi hành một số điều của luật bảo hiểm y tế</w:t>
      </w:r>
      <w:r w:rsidR="00137CC1" w:rsidRPr="00A01487">
        <w:rPr>
          <w:rFonts w:ascii="Times New Roman" w:hAnsi="Times New Roman" w:cs="Times New Roman"/>
          <w:sz w:val="28"/>
          <w:szCs w:val="28"/>
          <w:lang w:val="en-GB"/>
        </w:rPr>
        <w:t>;</w:t>
      </w:r>
    </w:p>
    <w:p w:rsidR="002B3B2E" w:rsidRPr="00A01487" w:rsidRDefault="002B3B2E" w:rsidP="000D111E">
      <w:pPr>
        <w:spacing w:before="120" w:after="120" w:line="240" w:lineRule="auto"/>
        <w:ind w:firstLine="720"/>
        <w:jc w:val="both"/>
        <w:rPr>
          <w:rFonts w:ascii="Times New Roman" w:hAnsi="Times New Roman" w:cs="Times New Roman"/>
          <w:sz w:val="28"/>
          <w:szCs w:val="28"/>
          <w:lang w:val="en-GB"/>
        </w:rPr>
      </w:pPr>
      <w:r w:rsidRPr="00A01487">
        <w:rPr>
          <w:rFonts w:ascii="Times New Roman" w:hAnsi="Times New Roman" w:cs="Times New Roman"/>
          <w:sz w:val="28"/>
          <w:szCs w:val="28"/>
          <w:lang w:val="en-GB"/>
        </w:rPr>
        <w:t>- Nghị định số 28/2015/NĐ-CP ngày 12/3/2015 của Chính phủ quy định chi tiết một số điều của Luật Việc làm về bảo hiểm thất nghiệp;</w:t>
      </w:r>
    </w:p>
    <w:p w:rsidR="002B3B2E" w:rsidRPr="00A01487" w:rsidRDefault="002B3B2E" w:rsidP="000D111E">
      <w:pPr>
        <w:spacing w:before="120" w:after="120" w:line="240" w:lineRule="auto"/>
        <w:ind w:firstLine="720"/>
        <w:jc w:val="both"/>
        <w:rPr>
          <w:rFonts w:ascii="Times New Roman" w:hAnsi="Times New Roman" w:cs="Times New Roman"/>
          <w:sz w:val="28"/>
          <w:szCs w:val="28"/>
          <w:lang w:val="en-GB"/>
        </w:rPr>
      </w:pPr>
      <w:r w:rsidRPr="00A01487">
        <w:rPr>
          <w:rFonts w:ascii="Times New Roman" w:hAnsi="Times New Roman" w:cs="Times New Roman"/>
          <w:sz w:val="28"/>
          <w:szCs w:val="28"/>
          <w:lang w:val="en-GB"/>
        </w:rPr>
        <w:t>- Nghị định số 115/2015/NĐ-CP ngày 11/11/2015 của Chính phủ quy định chi tiết một số điều của Luật Bảo hiểm xã hội về bảo hiểm xã hội bắt buộc;</w:t>
      </w:r>
    </w:p>
    <w:p w:rsidR="002B3B2E" w:rsidRPr="00A01487" w:rsidRDefault="002B3B2E" w:rsidP="000D111E">
      <w:pPr>
        <w:spacing w:before="120" w:after="120" w:line="240" w:lineRule="auto"/>
        <w:ind w:firstLine="720"/>
        <w:jc w:val="both"/>
        <w:rPr>
          <w:rFonts w:ascii="Times New Roman" w:hAnsi="Times New Roman" w:cs="Times New Roman"/>
          <w:sz w:val="28"/>
          <w:szCs w:val="28"/>
          <w:lang w:val="en-GB"/>
        </w:rPr>
      </w:pPr>
      <w:r w:rsidRPr="00A01487">
        <w:rPr>
          <w:rFonts w:ascii="Times New Roman" w:hAnsi="Times New Roman" w:cs="Times New Roman"/>
          <w:sz w:val="28"/>
          <w:szCs w:val="28"/>
          <w:lang w:val="en-GB"/>
        </w:rPr>
        <w:t>- Nghị định số 58/2020/NĐ-CP ngày 27</w:t>
      </w:r>
      <w:r w:rsidR="00104BEA" w:rsidRPr="00A01487">
        <w:rPr>
          <w:rFonts w:ascii="Times New Roman" w:hAnsi="Times New Roman" w:cs="Times New Roman"/>
          <w:sz w:val="28"/>
          <w:szCs w:val="28"/>
          <w:lang w:val="en-GB"/>
        </w:rPr>
        <w:t>/</w:t>
      </w:r>
      <w:r w:rsidRPr="00A01487">
        <w:rPr>
          <w:rFonts w:ascii="Times New Roman" w:hAnsi="Times New Roman" w:cs="Times New Roman"/>
          <w:sz w:val="28"/>
          <w:szCs w:val="28"/>
          <w:lang w:val="en-GB"/>
        </w:rPr>
        <w:t>5</w:t>
      </w:r>
      <w:r w:rsidR="00104BEA" w:rsidRPr="00A01487">
        <w:rPr>
          <w:rFonts w:ascii="Times New Roman" w:hAnsi="Times New Roman" w:cs="Times New Roman"/>
          <w:sz w:val="28"/>
          <w:szCs w:val="28"/>
          <w:lang w:val="en-GB"/>
        </w:rPr>
        <w:t>/</w:t>
      </w:r>
      <w:r w:rsidRPr="00A01487">
        <w:rPr>
          <w:rFonts w:ascii="Times New Roman" w:hAnsi="Times New Roman" w:cs="Times New Roman"/>
          <w:sz w:val="28"/>
          <w:szCs w:val="28"/>
          <w:lang w:val="en-GB"/>
        </w:rPr>
        <w:t>2020 của Chính phủ quy định mức đóng bảo hiểm bảo hiểm xã hội bắt buộc vào quỹ bảo hiểm tai nạn lao động, bệnh nghề nghiệp;</w:t>
      </w:r>
    </w:p>
    <w:p w:rsidR="00104BEA" w:rsidRPr="00A01487" w:rsidRDefault="00104BEA" w:rsidP="000D111E">
      <w:pPr>
        <w:spacing w:before="120" w:after="120" w:line="240" w:lineRule="auto"/>
        <w:ind w:firstLine="720"/>
        <w:jc w:val="both"/>
        <w:rPr>
          <w:rFonts w:ascii="Times New Roman" w:hAnsi="Times New Roman" w:cs="Times New Roman"/>
          <w:sz w:val="28"/>
          <w:szCs w:val="28"/>
        </w:rPr>
      </w:pPr>
      <w:r w:rsidRPr="00A01487">
        <w:rPr>
          <w:rFonts w:ascii="Times New Roman" w:hAnsi="Times New Roman" w:cs="Times New Roman"/>
          <w:sz w:val="28"/>
          <w:szCs w:val="28"/>
          <w:lang w:val="en-GB"/>
        </w:rPr>
        <w:t>- Nghị định số 24/2023/NĐ-CP</w:t>
      </w:r>
      <w:r w:rsidRPr="00A01487">
        <w:rPr>
          <w:rFonts w:ascii="Times New Roman" w:hAnsi="Times New Roman" w:cs="Times New Roman"/>
          <w:sz w:val="28"/>
          <w:szCs w:val="28"/>
        </w:rPr>
        <w:t xml:space="preserve"> ngày 14/5/2023 của Chính phủ </w:t>
      </w:r>
      <w:bookmarkStart w:id="1" w:name="loai_1_name"/>
      <w:r w:rsidRPr="00A01487">
        <w:rPr>
          <w:rFonts w:ascii="Times New Roman" w:hAnsi="Times New Roman" w:cs="Times New Roman"/>
          <w:sz w:val="28"/>
          <w:szCs w:val="28"/>
          <w:lang w:val="en-GB"/>
        </w:rPr>
        <w:t>quy định mức lương cơ sở đối với cán bộ, công chức, viên chức và lực lượng vũ trang</w:t>
      </w:r>
      <w:bookmarkEnd w:id="1"/>
      <w:r w:rsidRPr="00A01487">
        <w:rPr>
          <w:rFonts w:ascii="Times New Roman" w:hAnsi="Times New Roman" w:cs="Times New Roman"/>
          <w:sz w:val="28"/>
          <w:szCs w:val="28"/>
          <w:lang w:val="en-GB"/>
        </w:rPr>
        <w:t xml:space="preserve"> (</w:t>
      </w:r>
      <w:r w:rsidRPr="00A01487">
        <w:rPr>
          <w:rFonts w:ascii="Times New Roman" w:hAnsi="Times New Roman" w:cs="Times New Roman"/>
          <w:sz w:val="28"/>
          <w:szCs w:val="28"/>
        </w:rPr>
        <w:t>là 1.800.000 đồng/tháng)</w:t>
      </w:r>
      <w:r w:rsidR="003A298A" w:rsidRPr="00A01487">
        <w:rPr>
          <w:rFonts w:ascii="Times New Roman" w:hAnsi="Times New Roman" w:cs="Times New Roman"/>
          <w:sz w:val="28"/>
          <w:szCs w:val="28"/>
        </w:rPr>
        <w:t>;</w:t>
      </w:r>
    </w:p>
    <w:p w:rsidR="00481ACF" w:rsidRPr="00481ACF" w:rsidRDefault="00481ACF" w:rsidP="00481ACF">
      <w:pPr>
        <w:spacing w:before="120" w:after="120" w:line="240" w:lineRule="auto"/>
        <w:ind w:firstLine="720"/>
        <w:jc w:val="both"/>
        <w:rPr>
          <w:rFonts w:ascii="Times New Roman" w:hAnsi="Times New Roman" w:cs="Times New Roman"/>
          <w:sz w:val="28"/>
          <w:szCs w:val="28"/>
          <w:lang w:val="en-GB"/>
        </w:rPr>
      </w:pPr>
      <w:r w:rsidRPr="00481ACF">
        <w:rPr>
          <w:rFonts w:ascii="Times New Roman" w:hAnsi="Times New Roman" w:cs="Times New Roman"/>
          <w:sz w:val="28"/>
          <w:szCs w:val="28"/>
          <w:lang w:val="en-GB"/>
        </w:rPr>
        <w:lastRenderedPageBreak/>
        <w:t xml:space="preserve">- Thông tư liên tịch số 16/TTLT-BTNMT-BNV-BTC ngày </w:t>
      </w:r>
      <w:smartTag w:uri="urn:schemas-microsoft-com:office:smarttags" w:element="date">
        <w:smartTagPr>
          <w:attr w:name="Year" w:val="2015"/>
          <w:attr w:name="Day" w:val="4"/>
          <w:attr w:name="Month" w:val="04"/>
          <w:attr w:name="ls" w:val="trans"/>
        </w:smartTagPr>
        <w:r w:rsidRPr="00481ACF">
          <w:rPr>
            <w:rFonts w:ascii="Times New Roman" w:hAnsi="Times New Roman" w:cs="Times New Roman"/>
            <w:sz w:val="28"/>
            <w:szCs w:val="28"/>
            <w:lang w:val="en-GB"/>
          </w:rPr>
          <w:t>04/4/2015</w:t>
        </w:r>
      </w:smartTag>
      <w:r w:rsidRPr="00481ACF">
        <w:rPr>
          <w:rFonts w:ascii="Times New Roman" w:hAnsi="Times New Roman" w:cs="Times New Roman"/>
          <w:sz w:val="28"/>
          <w:szCs w:val="28"/>
          <w:lang w:val="en-GB"/>
        </w:rPr>
        <w:t xml:space="preserve"> của Bộ trưởng Bộ Tài nguyên và Môi trường, Bộ trưởng Bộ Nội vụ và Bộ trưởng Bộ Tài chính, hướng dẫn về chức năng, nhiệm vụ, quyền hạn, cơ cấu tổ chức và cơ chế hoạt động của Trung tâm Phát triển quỹ đất trực thuộc Sở Tài nguyên và Môi trường;</w:t>
      </w:r>
    </w:p>
    <w:p w:rsidR="002B3B2E" w:rsidRPr="00A01487" w:rsidRDefault="002B3B2E" w:rsidP="003A298A">
      <w:pPr>
        <w:spacing w:before="120" w:after="120" w:line="240" w:lineRule="auto"/>
        <w:ind w:firstLine="720"/>
        <w:jc w:val="both"/>
        <w:rPr>
          <w:rFonts w:ascii="Times New Roman" w:hAnsi="Times New Roman" w:cs="Times New Roman"/>
          <w:sz w:val="28"/>
          <w:szCs w:val="28"/>
          <w:lang w:val="en-GB"/>
        </w:rPr>
      </w:pPr>
      <w:r w:rsidRPr="00A01487">
        <w:rPr>
          <w:rFonts w:ascii="Times New Roman" w:hAnsi="Times New Roman" w:cs="Times New Roman"/>
          <w:sz w:val="28"/>
          <w:szCs w:val="28"/>
          <w:lang w:val="en-GB"/>
        </w:rPr>
        <w:t>- Thông tư số 136/2017/TT-BTC ngày 22</w:t>
      </w:r>
      <w:r w:rsidR="003C6EFE" w:rsidRPr="00A01487">
        <w:rPr>
          <w:rFonts w:ascii="Times New Roman" w:hAnsi="Times New Roman" w:cs="Times New Roman"/>
          <w:sz w:val="28"/>
          <w:szCs w:val="28"/>
          <w:lang w:val="en-GB"/>
        </w:rPr>
        <w:t>/</w:t>
      </w:r>
      <w:r w:rsidRPr="00A01487">
        <w:rPr>
          <w:rFonts w:ascii="Times New Roman" w:hAnsi="Times New Roman" w:cs="Times New Roman"/>
          <w:sz w:val="28"/>
          <w:szCs w:val="28"/>
          <w:lang w:val="en-GB"/>
        </w:rPr>
        <w:t>12</w:t>
      </w:r>
      <w:r w:rsidR="003C6EFE" w:rsidRPr="00A01487">
        <w:rPr>
          <w:rFonts w:ascii="Times New Roman" w:hAnsi="Times New Roman" w:cs="Times New Roman"/>
          <w:sz w:val="28"/>
          <w:szCs w:val="28"/>
          <w:lang w:val="en-GB"/>
        </w:rPr>
        <w:t>/</w:t>
      </w:r>
      <w:r w:rsidRPr="00A01487">
        <w:rPr>
          <w:rFonts w:ascii="Times New Roman" w:hAnsi="Times New Roman" w:cs="Times New Roman"/>
          <w:sz w:val="28"/>
          <w:szCs w:val="28"/>
          <w:lang w:val="en-GB"/>
        </w:rPr>
        <w:t>2017 của Bộ trưởng Bộ Tài chính quy định lập, quản lý, sử dụng kinh phí chi hoạt động kinh tế đối với các nhiệm vụ chi về tài nguyên môi trường;</w:t>
      </w:r>
    </w:p>
    <w:p w:rsidR="002B3B2E" w:rsidRPr="00A01487" w:rsidRDefault="002B3B2E" w:rsidP="003A298A">
      <w:pPr>
        <w:spacing w:before="120" w:after="120" w:line="240" w:lineRule="auto"/>
        <w:ind w:firstLine="720"/>
        <w:jc w:val="both"/>
        <w:rPr>
          <w:rFonts w:ascii="Times New Roman" w:hAnsi="Times New Roman" w:cs="Times New Roman"/>
          <w:sz w:val="28"/>
          <w:szCs w:val="28"/>
          <w:lang w:val="en-GB"/>
        </w:rPr>
      </w:pPr>
      <w:r w:rsidRPr="00A01487">
        <w:rPr>
          <w:rFonts w:ascii="Times New Roman" w:hAnsi="Times New Roman" w:cs="Times New Roman"/>
          <w:sz w:val="28"/>
          <w:szCs w:val="28"/>
          <w:lang w:val="en-GB"/>
        </w:rPr>
        <w:t>- Quyết định số 10/2023/QĐ-UBND ngày 18/4/2023 của UBND tỉnh Trà Vinh về ban hành định mức kinh tế - kỹ thuật Quản lý đất công trên địa bàn tỉnh Trà Vinh.</w:t>
      </w:r>
    </w:p>
    <w:p w:rsidR="00C03C95" w:rsidRPr="00A01487" w:rsidRDefault="00D72C51" w:rsidP="001C214F">
      <w:pPr>
        <w:spacing w:before="120" w:after="120" w:line="240" w:lineRule="auto"/>
        <w:ind w:firstLine="720"/>
        <w:jc w:val="both"/>
        <w:rPr>
          <w:rFonts w:ascii="Times New Roman" w:hAnsi="Times New Roman" w:cs="Times New Roman"/>
          <w:b/>
          <w:sz w:val="28"/>
          <w:szCs w:val="28"/>
          <w:lang w:val="en-GB"/>
        </w:rPr>
      </w:pPr>
      <w:r w:rsidRPr="00A01487">
        <w:rPr>
          <w:rFonts w:ascii="Times New Roman" w:hAnsi="Times New Roman" w:cs="Times New Roman"/>
          <w:b/>
          <w:sz w:val="28"/>
          <w:szCs w:val="28"/>
          <w:lang w:val="en-GB"/>
        </w:rPr>
        <w:t>2</w:t>
      </w:r>
      <w:r w:rsidR="001C665A" w:rsidRPr="00A01487">
        <w:rPr>
          <w:rFonts w:ascii="Times New Roman" w:hAnsi="Times New Roman" w:cs="Times New Roman"/>
          <w:b/>
          <w:sz w:val="28"/>
          <w:szCs w:val="28"/>
          <w:lang w:val="en-GB"/>
        </w:rPr>
        <w:t>. Nộ</w:t>
      </w:r>
      <w:r w:rsidR="00A839C4" w:rsidRPr="00A01487">
        <w:rPr>
          <w:rFonts w:ascii="Times New Roman" w:hAnsi="Times New Roman" w:cs="Times New Roman"/>
          <w:b/>
          <w:sz w:val="28"/>
          <w:szCs w:val="28"/>
          <w:lang w:val="en-GB"/>
        </w:rPr>
        <w:t>i dung đơn giá</w:t>
      </w:r>
    </w:p>
    <w:p w:rsidR="001C665A" w:rsidRDefault="0083640F" w:rsidP="00E058AC">
      <w:pPr>
        <w:spacing w:after="0" w:line="240" w:lineRule="auto"/>
        <w:ind w:firstLine="709"/>
        <w:rPr>
          <w:rFonts w:ascii="Times New Roman" w:hAnsi="Times New Roman" w:cs="Times New Roman"/>
          <w:sz w:val="28"/>
          <w:szCs w:val="28"/>
          <w:lang w:val="en-GB"/>
        </w:rPr>
      </w:pPr>
      <w:r w:rsidRPr="00A01487">
        <w:rPr>
          <w:rFonts w:ascii="Times New Roman" w:hAnsi="Times New Roman" w:cs="Times New Roman"/>
          <w:sz w:val="28"/>
          <w:szCs w:val="28"/>
          <w:lang w:val="en-GB"/>
        </w:rPr>
        <w:t>Đ</w:t>
      </w:r>
      <w:r w:rsidR="001C665A" w:rsidRPr="00A01487">
        <w:rPr>
          <w:rFonts w:ascii="Times New Roman" w:hAnsi="Times New Roman" w:cs="Times New Roman"/>
          <w:sz w:val="28"/>
          <w:szCs w:val="28"/>
          <w:lang w:val="en-GB"/>
        </w:rPr>
        <w:t xml:space="preserve">ơn giá </w:t>
      </w:r>
      <w:r w:rsidR="00E058AC" w:rsidRPr="00A01487">
        <w:rPr>
          <w:rFonts w:ascii="Times New Roman" w:hAnsi="Times New Roman" w:cs="Times New Roman"/>
          <w:sz w:val="28"/>
          <w:szCs w:val="28"/>
        </w:rPr>
        <w:t xml:space="preserve">Quản lý đất </w:t>
      </w:r>
      <w:r w:rsidR="00E058AC" w:rsidRPr="00E058AC">
        <w:rPr>
          <w:rFonts w:ascii="Times New Roman" w:hAnsi="Times New Roman" w:cs="Times New Roman"/>
          <w:sz w:val="28"/>
          <w:szCs w:val="28"/>
        </w:rPr>
        <w:t xml:space="preserve">công trên địa bàn tỉnh </w:t>
      </w:r>
      <w:r w:rsidR="00D6508F">
        <w:rPr>
          <w:rFonts w:ascii="Times New Roman" w:hAnsi="Times New Roman" w:cs="Times New Roman"/>
          <w:sz w:val="28"/>
          <w:szCs w:val="28"/>
        </w:rPr>
        <w:t>T</w:t>
      </w:r>
      <w:r w:rsidR="00E058AC" w:rsidRPr="00E058AC">
        <w:rPr>
          <w:rFonts w:ascii="Times New Roman" w:hAnsi="Times New Roman" w:cs="Times New Roman"/>
          <w:sz w:val="28"/>
          <w:szCs w:val="28"/>
        </w:rPr>
        <w:t xml:space="preserve">rà </w:t>
      </w:r>
      <w:r w:rsidR="00D6508F">
        <w:rPr>
          <w:rFonts w:ascii="Times New Roman" w:hAnsi="Times New Roman" w:cs="Times New Roman"/>
          <w:sz w:val="28"/>
          <w:szCs w:val="28"/>
        </w:rPr>
        <w:t>V</w:t>
      </w:r>
      <w:r w:rsidR="00E058AC" w:rsidRPr="00E058AC">
        <w:rPr>
          <w:rFonts w:ascii="Times New Roman" w:hAnsi="Times New Roman" w:cs="Times New Roman"/>
          <w:sz w:val="28"/>
          <w:szCs w:val="28"/>
        </w:rPr>
        <w:t>inh</w:t>
      </w:r>
      <w:r w:rsidR="00E058AC" w:rsidRPr="005332DE">
        <w:rPr>
          <w:rFonts w:ascii="Times New Roman" w:hAnsi="Times New Roman" w:cs="Times New Roman"/>
          <w:b/>
          <w:sz w:val="28"/>
          <w:szCs w:val="28"/>
        </w:rPr>
        <w:t xml:space="preserve"> </w:t>
      </w:r>
      <w:r w:rsidR="001C665A">
        <w:rPr>
          <w:rFonts w:ascii="Times New Roman" w:hAnsi="Times New Roman" w:cs="Times New Roman"/>
          <w:sz w:val="28"/>
          <w:szCs w:val="28"/>
          <w:lang w:val="en-GB"/>
        </w:rPr>
        <w:t>bao gồm:</w:t>
      </w:r>
    </w:p>
    <w:p w:rsidR="00FF1B25" w:rsidRPr="00E058AC" w:rsidRDefault="00FF1B25" w:rsidP="00A16318">
      <w:pPr>
        <w:spacing w:before="120" w:after="120"/>
        <w:ind w:firstLine="709"/>
        <w:rPr>
          <w:rFonts w:ascii="Times New Roman" w:hAnsi="Times New Roman" w:cs="Times New Roman"/>
          <w:sz w:val="28"/>
          <w:szCs w:val="28"/>
        </w:rPr>
      </w:pPr>
      <w:r w:rsidRPr="00E058AC">
        <w:rPr>
          <w:rFonts w:ascii="Times New Roman" w:hAnsi="Times New Roman" w:cs="Times New Roman"/>
          <w:sz w:val="28"/>
          <w:szCs w:val="28"/>
          <w:lang w:val="en-GB"/>
        </w:rPr>
        <w:t xml:space="preserve">a) Đơn giá </w:t>
      </w:r>
      <w:r w:rsidR="00A620B1">
        <w:rPr>
          <w:rFonts w:ascii="Times New Roman" w:hAnsi="Times New Roman" w:cs="Times New Roman"/>
          <w:sz w:val="28"/>
          <w:szCs w:val="28"/>
          <w:lang w:val="en-GB"/>
        </w:rPr>
        <w:t>l</w:t>
      </w:r>
      <w:r w:rsidR="00A16318" w:rsidRPr="00E058AC">
        <w:rPr>
          <w:rFonts w:ascii="Times New Roman" w:hAnsi="Times New Roman" w:cs="Times New Roman"/>
          <w:sz w:val="28"/>
          <w:szCs w:val="28"/>
        </w:rPr>
        <w:t>ập phương án quản lý</w:t>
      </w:r>
      <w:r w:rsidR="00E058AC" w:rsidRPr="00E058AC">
        <w:rPr>
          <w:rFonts w:ascii="Times New Roman" w:hAnsi="Times New Roman" w:cs="Times New Roman"/>
          <w:sz w:val="28"/>
          <w:szCs w:val="28"/>
        </w:rPr>
        <w:t xml:space="preserve"> đất công</w:t>
      </w:r>
      <w:r w:rsidR="00E058AC">
        <w:rPr>
          <w:rFonts w:ascii="Times New Roman" w:hAnsi="Times New Roman" w:cs="Times New Roman"/>
          <w:sz w:val="28"/>
          <w:szCs w:val="28"/>
          <w:lang w:val="en-GB"/>
        </w:rPr>
        <w:t>;</w:t>
      </w:r>
    </w:p>
    <w:p w:rsidR="00FF1B25" w:rsidRPr="00E058AC" w:rsidRDefault="00FF1B25" w:rsidP="00E058AC">
      <w:pPr>
        <w:spacing w:before="20" w:after="20"/>
        <w:ind w:firstLine="709"/>
        <w:jc w:val="both"/>
        <w:rPr>
          <w:rFonts w:ascii="Times New Roman" w:hAnsi="Times New Roman" w:cs="Times New Roman"/>
          <w:sz w:val="28"/>
          <w:szCs w:val="28"/>
          <w:lang w:val="en-GB"/>
        </w:rPr>
      </w:pPr>
      <w:r w:rsidRPr="00E058AC">
        <w:rPr>
          <w:rFonts w:ascii="Times New Roman" w:hAnsi="Times New Roman" w:cs="Times New Roman"/>
          <w:sz w:val="28"/>
          <w:szCs w:val="28"/>
          <w:lang w:val="en-GB"/>
        </w:rPr>
        <w:t xml:space="preserve">b) Đơn giá </w:t>
      </w:r>
      <w:r w:rsidR="00A620B1">
        <w:rPr>
          <w:rFonts w:ascii="Times New Roman" w:hAnsi="Times New Roman" w:cs="Times New Roman"/>
          <w:sz w:val="28"/>
          <w:szCs w:val="28"/>
        </w:rPr>
        <w:t>k</w:t>
      </w:r>
      <w:r w:rsidR="00E058AC" w:rsidRPr="00E058AC">
        <w:rPr>
          <w:rFonts w:ascii="Times New Roman" w:hAnsi="Times New Roman" w:cs="Times New Roman"/>
          <w:sz w:val="28"/>
          <w:szCs w:val="28"/>
        </w:rPr>
        <w:t>iểm tra, quản lý ranh giới, hiện trạng sử dụng của từng khu đất</w:t>
      </w:r>
      <w:r w:rsidR="00E058AC" w:rsidRPr="00E058AC">
        <w:rPr>
          <w:rFonts w:ascii="Times New Roman" w:hAnsi="Times New Roman" w:cs="Times New Roman"/>
          <w:sz w:val="28"/>
          <w:szCs w:val="28"/>
          <w:lang w:val="en-GB"/>
        </w:rPr>
        <w:t>;</w:t>
      </w:r>
    </w:p>
    <w:p w:rsidR="00FF1B25" w:rsidRPr="00A01487" w:rsidRDefault="00FF1B25" w:rsidP="00FF1B25">
      <w:pPr>
        <w:spacing w:before="120" w:after="120" w:line="240" w:lineRule="auto"/>
        <w:ind w:firstLine="720"/>
        <w:jc w:val="both"/>
        <w:rPr>
          <w:rFonts w:ascii="Times New Roman" w:hAnsi="Times New Roman" w:cs="Times New Roman"/>
          <w:sz w:val="28"/>
          <w:szCs w:val="28"/>
          <w:lang w:val="en-GB"/>
        </w:rPr>
      </w:pPr>
      <w:r w:rsidRPr="00A01487">
        <w:rPr>
          <w:rFonts w:ascii="Times New Roman" w:hAnsi="Times New Roman" w:cs="Times New Roman"/>
          <w:sz w:val="28"/>
          <w:szCs w:val="28"/>
          <w:lang w:val="en-GB"/>
        </w:rPr>
        <w:t xml:space="preserve">c) Đơn giá </w:t>
      </w:r>
      <w:r w:rsidR="008B4174" w:rsidRPr="00A01487">
        <w:rPr>
          <w:rFonts w:ascii="Times New Roman" w:hAnsi="Times New Roman" w:cs="Times New Roman"/>
          <w:sz w:val="28"/>
          <w:szCs w:val="28"/>
          <w:lang w:val="en-GB"/>
        </w:rPr>
        <w:t>l</w:t>
      </w:r>
      <w:r w:rsidR="00E058AC" w:rsidRPr="00A01487">
        <w:rPr>
          <w:rFonts w:ascii="Times New Roman" w:hAnsi="Times New Roman" w:cs="Times New Roman"/>
          <w:sz w:val="28"/>
          <w:szCs w:val="28"/>
        </w:rPr>
        <w:t>ập báo cáo về kiểm tra, quản lý đất công</w:t>
      </w:r>
      <w:r w:rsidR="00F42737" w:rsidRPr="00A01487">
        <w:rPr>
          <w:rFonts w:ascii="Times New Roman" w:hAnsi="Times New Roman" w:cs="Times New Roman"/>
          <w:sz w:val="28"/>
          <w:szCs w:val="28"/>
          <w:lang w:val="en-GB"/>
        </w:rPr>
        <w:t>.</w:t>
      </w:r>
    </w:p>
    <w:p w:rsidR="00E2624F" w:rsidRPr="00A01487" w:rsidRDefault="00D72C51" w:rsidP="00E2624F">
      <w:pPr>
        <w:spacing w:before="120" w:after="120" w:line="240" w:lineRule="auto"/>
        <w:ind w:firstLine="720"/>
        <w:jc w:val="both"/>
        <w:rPr>
          <w:rFonts w:ascii="Times New Roman" w:hAnsi="Times New Roman" w:cs="Times New Roman"/>
          <w:b/>
          <w:sz w:val="28"/>
          <w:szCs w:val="28"/>
          <w:lang w:val="en-GB"/>
        </w:rPr>
      </w:pPr>
      <w:r w:rsidRPr="00A01487">
        <w:rPr>
          <w:rFonts w:ascii="Times New Roman" w:hAnsi="Times New Roman" w:cs="Times New Roman"/>
          <w:b/>
          <w:sz w:val="28"/>
          <w:szCs w:val="28"/>
          <w:lang w:val="en-GB"/>
        </w:rPr>
        <w:t>3</w:t>
      </w:r>
      <w:r w:rsidR="00E2624F" w:rsidRPr="00A01487">
        <w:rPr>
          <w:rFonts w:ascii="Times New Roman" w:hAnsi="Times New Roman" w:cs="Times New Roman"/>
          <w:b/>
          <w:sz w:val="28"/>
          <w:szCs w:val="28"/>
          <w:lang w:val="en-GB"/>
        </w:rPr>
        <w:t>. Cơ cấu, thành phần của</w:t>
      </w:r>
      <w:r w:rsidR="00A839C4" w:rsidRPr="00A01487">
        <w:rPr>
          <w:rFonts w:ascii="Times New Roman" w:hAnsi="Times New Roman" w:cs="Times New Roman"/>
          <w:b/>
          <w:sz w:val="28"/>
          <w:szCs w:val="28"/>
          <w:lang w:val="en-GB"/>
        </w:rPr>
        <w:t xml:space="preserve"> đơn giá</w:t>
      </w:r>
    </w:p>
    <w:p w:rsidR="00560C33" w:rsidRPr="00A01487" w:rsidRDefault="00560C33" w:rsidP="00560C33">
      <w:pPr>
        <w:spacing w:before="120" w:after="120" w:line="240" w:lineRule="auto"/>
        <w:ind w:firstLine="720"/>
        <w:jc w:val="both"/>
        <w:rPr>
          <w:rFonts w:ascii="Times New Roman" w:hAnsi="Times New Roman" w:cs="Times New Roman"/>
          <w:sz w:val="28"/>
          <w:szCs w:val="28"/>
        </w:rPr>
      </w:pPr>
      <w:r w:rsidRPr="00A01487">
        <w:rPr>
          <w:rFonts w:ascii="Times New Roman" w:hAnsi="Times New Roman" w:cs="Times New Roman"/>
          <w:sz w:val="28"/>
          <w:szCs w:val="28"/>
        </w:rPr>
        <w:t>Cơ cấu, thành phần đơn giá được xây dựng theo hướng dẫn tại Phụ lục số 02 - Dự toán chi phí thực hiện nhiệm vụ, dự án (hoặc hạng mục công việc của nhiệm vụ, dự án) có định mức kinh tế - kỹ thuật của Thông tư 136/2017/TT-BTC.</w:t>
      </w:r>
    </w:p>
    <w:tbl>
      <w:tblPr>
        <w:tblStyle w:val="TableGrid"/>
        <w:tblW w:w="9327" w:type="dxa"/>
        <w:tblInd w:w="137" w:type="dxa"/>
        <w:tblLook w:val="04A0" w:firstRow="1" w:lastRow="0" w:firstColumn="1" w:lastColumn="0" w:noHBand="0" w:noVBand="1"/>
      </w:tblPr>
      <w:tblGrid>
        <w:gridCol w:w="770"/>
        <w:gridCol w:w="6431"/>
        <w:gridCol w:w="2126"/>
      </w:tblGrid>
      <w:tr w:rsidR="00A01487" w:rsidRPr="00A01487" w:rsidTr="00173EC3">
        <w:trPr>
          <w:tblHeader/>
        </w:trPr>
        <w:tc>
          <w:tcPr>
            <w:tcW w:w="770" w:type="dxa"/>
            <w:vAlign w:val="center"/>
          </w:tcPr>
          <w:p w:rsidR="00DA7E4D" w:rsidRPr="00A01487" w:rsidRDefault="00DA7E4D" w:rsidP="00443232">
            <w:pPr>
              <w:spacing w:before="60" w:after="60"/>
              <w:jc w:val="center"/>
              <w:rPr>
                <w:rFonts w:ascii="Times New Roman" w:hAnsi="Times New Roman" w:cs="Times New Roman"/>
                <w:b/>
                <w:sz w:val="28"/>
                <w:szCs w:val="28"/>
              </w:rPr>
            </w:pPr>
            <w:r w:rsidRPr="00A01487">
              <w:rPr>
                <w:rFonts w:ascii="Times New Roman" w:hAnsi="Times New Roman" w:cs="Times New Roman"/>
                <w:b/>
                <w:sz w:val="28"/>
                <w:szCs w:val="28"/>
              </w:rPr>
              <w:t>TT</w:t>
            </w:r>
          </w:p>
        </w:tc>
        <w:tc>
          <w:tcPr>
            <w:tcW w:w="6431" w:type="dxa"/>
            <w:vAlign w:val="center"/>
          </w:tcPr>
          <w:p w:rsidR="00DA7E4D" w:rsidRPr="00A01487" w:rsidRDefault="00DA7E4D" w:rsidP="00443232">
            <w:pPr>
              <w:spacing w:before="60" w:after="60"/>
              <w:jc w:val="center"/>
              <w:rPr>
                <w:rFonts w:ascii="Times New Roman" w:hAnsi="Times New Roman" w:cs="Times New Roman"/>
                <w:b/>
                <w:sz w:val="28"/>
                <w:szCs w:val="28"/>
              </w:rPr>
            </w:pPr>
            <w:r w:rsidRPr="00A01487">
              <w:rPr>
                <w:rFonts w:ascii="Times New Roman" w:hAnsi="Times New Roman" w:cs="Times New Roman"/>
                <w:b/>
                <w:sz w:val="28"/>
                <w:szCs w:val="28"/>
              </w:rPr>
              <w:t>Thành phần đơn giá</w:t>
            </w:r>
          </w:p>
        </w:tc>
        <w:tc>
          <w:tcPr>
            <w:tcW w:w="2126" w:type="dxa"/>
            <w:vAlign w:val="center"/>
          </w:tcPr>
          <w:p w:rsidR="00DA7E4D" w:rsidRPr="00A01487" w:rsidRDefault="00DA7E4D" w:rsidP="00443232">
            <w:pPr>
              <w:spacing w:before="60" w:after="60"/>
              <w:jc w:val="center"/>
              <w:rPr>
                <w:rFonts w:ascii="Times New Roman" w:hAnsi="Times New Roman" w:cs="Times New Roman"/>
                <w:b/>
                <w:sz w:val="28"/>
                <w:szCs w:val="28"/>
              </w:rPr>
            </w:pPr>
            <w:r w:rsidRPr="00A01487">
              <w:rPr>
                <w:rFonts w:ascii="Times New Roman" w:hAnsi="Times New Roman" w:cs="Times New Roman"/>
                <w:b/>
                <w:sz w:val="28"/>
                <w:szCs w:val="28"/>
              </w:rPr>
              <w:t>Cách tính</w:t>
            </w:r>
          </w:p>
        </w:tc>
      </w:tr>
      <w:tr w:rsidR="00A01487" w:rsidRPr="00A01487" w:rsidTr="00173EC3">
        <w:tc>
          <w:tcPr>
            <w:tcW w:w="770" w:type="dxa"/>
            <w:vAlign w:val="center"/>
          </w:tcPr>
          <w:p w:rsidR="00DA7E4D" w:rsidRPr="00A01487" w:rsidRDefault="00DA7E4D" w:rsidP="00443232">
            <w:pPr>
              <w:spacing w:before="60" w:after="60"/>
              <w:jc w:val="center"/>
              <w:rPr>
                <w:rFonts w:ascii="Times New Roman" w:hAnsi="Times New Roman" w:cs="Times New Roman"/>
                <w:b/>
                <w:sz w:val="28"/>
                <w:szCs w:val="28"/>
              </w:rPr>
            </w:pPr>
            <w:r w:rsidRPr="00A01487">
              <w:rPr>
                <w:rFonts w:ascii="Times New Roman" w:hAnsi="Times New Roman" w:cs="Times New Roman"/>
                <w:b/>
                <w:sz w:val="28"/>
                <w:szCs w:val="28"/>
              </w:rPr>
              <w:t>I</w:t>
            </w:r>
          </w:p>
        </w:tc>
        <w:tc>
          <w:tcPr>
            <w:tcW w:w="6431" w:type="dxa"/>
            <w:vAlign w:val="center"/>
          </w:tcPr>
          <w:p w:rsidR="00DA7E4D" w:rsidRPr="00A01487" w:rsidRDefault="00DA7E4D" w:rsidP="00443232">
            <w:pPr>
              <w:spacing w:before="60" w:after="60"/>
              <w:rPr>
                <w:rFonts w:ascii="Times New Roman" w:hAnsi="Times New Roman" w:cs="Times New Roman"/>
                <w:b/>
                <w:sz w:val="28"/>
                <w:szCs w:val="28"/>
              </w:rPr>
            </w:pPr>
            <w:r w:rsidRPr="00A01487">
              <w:rPr>
                <w:rFonts w:ascii="Times New Roman" w:hAnsi="Times New Roman" w:cs="Times New Roman"/>
                <w:b/>
                <w:sz w:val="28"/>
                <w:szCs w:val="28"/>
              </w:rPr>
              <w:t>Chi phí trực tiếp</w:t>
            </w:r>
          </w:p>
        </w:tc>
        <w:tc>
          <w:tcPr>
            <w:tcW w:w="2126" w:type="dxa"/>
            <w:vAlign w:val="center"/>
          </w:tcPr>
          <w:p w:rsidR="00DA7E4D" w:rsidRPr="00A01487" w:rsidRDefault="001E125A" w:rsidP="00443232">
            <w:pPr>
              <w:spacing w:before="60" w:after="60"/>
              <w:jc w:val="center"/>
              <w:rPr>
                <w:rFonts w:ascii="Times New Roman" w:hAnsi="Times New Roman" w:cs="Times New Roman"/>
                <w:b/>
                <w:sz w:val="28"/>
                <w:szCs w:val="28"/>
                <w:lang w:val="vi-VN"/>
              </w:rPr>
            </w:pPr>
            <w:r w:rsidRPr="00A01487">
              <w:rPr>
                <w:rFonts w:ascii="Times New Roman" w:hAnsi="Times New Roman" w:cs="Times New Roman"/>
                <w:b/>
                <w:sz w:val="28"/>
                <w:szCs w:val="28"/>
              </w:rPr>
              <w:t>1</w:t>
            </w:r>
            <w:r w:rsidR="00035478" w:rsidRPr="00A01487">
              <w:rPr>
                <w:rFonts w:ascii="Times New Roman" w:hAnsi="Times New Roman" w:cs="Times New Roman"/>
                <w:b/>
                <w:sz w:val="28"/>
                <w:szCs w:val="28"/>
              </w:rPr>
              <w:t xml:space="preserve"> </w:t>
            </w:r>
            <w:r w:rsidRPr="00A01487">
              <w:rPr>
                <w:rFonts w:ascii="Times New Roman" w:hAnsi="Times New Roman" w:cs="Times New Roman"/>
                <w:b/>
                <w:sz w:val="28"/>
                <w:szCs w:val="28"/>
              </w:rPr>
              <w:t>+ 2 + 3</w:t>
            </w:r>
          </w:p>
        </w:tc>
      </w:tr>
      <w:tr w:rsidR="00A01487" w:rsidRPr="00A01487" w:rsidTr="00173EC3">
        <w:tc>
          <w:tcPr>
            <w:tcW w:w="770" w:type="dxa"/>
            <w:vAlign w:val="center"/>
          </w:tcPr>
          <w:p w:rsidR="00DA7E4D" w:rsidRPr="00A01487" w:rsidRDefault="00DA7E4D" w:rsidP="00443232">
            <w:pPr>
              <w:spacing w:before="60" w:after="60"/>
              <w:jc w:val="center"/>
              <w:rPr>
                <w:rFonts w:ascii="Times New Roman" w:hAnsi="Times New Roman" w:cs="Times New Roman"/>
                <w:sz w:val="28"/>
                <w:szCs w:val="28"/>
              </w:rPr>
            </w:pPr>
            <w:r w:rsidRPr="00A01487">
              <w:rPr>
                <w:rFonts w:ascii="Times New Roman" w:hAnsi="Times New Roman" w:cs="Times New Roman"/>
                <w:sz w:val="28"/>
                <w:szCs w:val="28"/>
              </w:rPr>
              <w:t>1</w:t>
            </w:r>
          </w:p>
        </w:tc>
        <w:tc>
          <w:tcPr>
            <w:tcW w:w="6431" w:type="dxa"/>
            <w:vAlign w:val="center"/>
          </w:tcPr>
          <w:p w:rsidR="00DA7E4D" w:rsidRPr="00A01487" w:rsidRDefault="00DA7E4D" w:rsidP="00443232">
            <w:pPr>
              <w:spacing w:before="60" w:after="60"/>
              <w:rPr>
                <w:rFonts w:ascii="Times New Roman" w:hAnsi="Times New Roman" w:cs="Times New Roman"/>
                <w:sz w:val="28"/>
                <w:szCs w:val="28"/>
              </w:rPr>
            </w:pPr>
            <w:r w:rsidRPr="00A01487">
              <w:rPr>
                <w:rFonts w:ascii="Times New Roman" w:hAnsi="Times New Roman" w:cs="Times New Roman"/>
                <w:sz w:val="28"/>
                <w:szCs w:val="28"/>
              </w:rPr>
              <w:t>Chi phí lao động kỹ thuật</w:t>
            </w:r>
          </w:p>
          <w:p w:rsidR="00537BF1" w:rsidRPr="00A01487" w:rsidRDefault="00537BF1" w:rsidP="00443232">
            <w:pPr>
              <w:spacing w:before="60" w:after="60"/>
              <w:rPr>
                <w:rFonts w:ascii="Times New Roman" w:hAnsi="Times New Roman" w:cs="Times New Roman"/>
                <w:i/>
                <w:sz w:val="28"/>
                <w:szCs w:val="28"/>
              </w:rPr>
            </w:pPr>
            <w:r w:rsidRPr="00A01487">
              <w:rPr>
                <w:rFonts w:ascii="Times New Roman" w:hAnsi="Times New Roman" w:cs="Times New Roman"/>
                <w:i/>
                <w:sz w:val="28"/>
                <w:szCs w:val="28"/>
              </w:rPr>
              <w:t>(Số công theo định mức x đơn giá công LĐKT)</w:t>
            </w:r>
          </w:p>
        </w:tc>
        <w:tc>
          <w:tcPr>
            <w:tcW w:w="2126" w:type="dxa"/>
            <w:vAlign w:val="center"/>
          </w:tcPr>
          <w:p w:rsidR="00DA7E4D" w:rsidRPr="00A01487" w:rsidRDefault="00DA7E4D" w:rsidP="00443232">
            <w:pPr>
              <w:spacing w:before="60" w:after="60"/>
              <w:jc w:val="center"/>
              <w:rPr>
                <w:rFonts w:ascii="Times New Roman" w:hAnsi="Times New Roman" w:cs="Times New Roman"/>
                <w:sz w:val="28"/>
                <w:szCs w:val="28"/>
              </w:rPr>
            </w:pPr>
            <w:r w:rsidRPr="00A01487">
              <w:rPr>
                <w:rFonts w:ascii="Times New Roman" w:hAnsi="Times New Roman" w:cs="Times New Roman"/>
                <w:sz w:val="28"/>
                <w:szCs w:val="28"/>
              </w:rPr>
              <w:t>1</w:t>
            </w:r>
          </w:p>
        </w:tc>
      </w:tr>
      <w:tr w:rsidR="00A01487" w:rsidRPr="00A01487" w:rsidTr="00173EC3">
        <w:tc>
          <w:tcPr>
            <w:tcW w:w="770" w:type="dxa"/>
            <w:vAlign w:val="center"/>
          </w:tcPr>
          <w:p w:rsidR="00DA7E4D" w:rsidRPr="00A01487" w:rsidRDefault="00601ED6" w:rsidP="00443232">
            <w:pPr>
              <w:spacing w:before="60" w:after="60"/>
              <w:jc w:val="center"/>
              <w:rPr>
                <w:rFonts w:ascii="Times New Roman" w:hAnsi="Times New Roman" w:cs="Times New Roman"/>
                <w:sz w:val="28"/>
                <w:szCs w:val="28"/>
              </w:rPr>
            </w:pPr>
            <w:r w:rsidRPr="00A01487">
              <w:rPr>
                <w:rFonts w:ascii="Times New Roman" w:hAnsi="Times New Roman" w:cs="Times New Roman"/>
                <w:sz w:val="28"/>
                <w:szCs w:val="28"/>
              </w:rPr>
              <w:t>2</w:t>
            </w:r>
          </w:p>
        </w:tc>
        <w:tc>
          <w:tcPr>
            <w:tcW w:w="6431" w:type="dxa"/>
            <w:vAlign w:val="center"/>
          </w:tcPr>
          <w:p w:rsidR="00DA7E4D" w:rsidRPr="00A01487" w:rsidRDefault="00DA7E4D" w:rsidP="00443232">
            <w:pPr>
              <w:spacing w:before="60" w:after="60"/>
              <w:rPr>
                <w:rFonts w:ascii="Times New Roman" w:hAnsi="Times New Roman" w:cs="Times New Roman"/>
                <w:sz w:val="28"/>
                <w:szCs w:val="28"/>
              </w:rPr>
            </w:pPr>
            <w:r w:rsidRPr="00A01487">
              <w:rPr>
                <w:rFonts w:ascii="Times New Roman" w:hAnsi="Times New Roman" w:cs="Times New Roman"/>
                <w:sz w:val="28"/>
                <w:szCs w:val="28"/>
              </w:rPr>
              <w:t>Chi phí vật liệu</w:t>
            </w:r>
          </w:p>
          <w:p w:rsidR="00601ED6" w:rsidRPr="00A01487" w:rsidRDefault="00601ED6" w:rsidP="00443232">
            <w:pPr>
              <w:spacing w:before="60" w:after="60"/>
              <w:rPr>
                <w:rFonts w:ascii="Times New Roman" w:hAnsi="Times New Roman" w:cs="Times New Roman"/>
                <w:i/>
                <w:sz w:val="28"/>
                <w:szCs w:val="28"/>
              </w:rPr>
            </w:pPr>
            <w:r w:rsidRPr="00A01487">
              <w:rPr>
                <w:rFonts w:ascii="Times New Roman" w:hAnsi="Times New Roman" w:cs="Times New Roman"/>
                <w:i/>
                <w:sz w:val="28"/>
                <w:szCs w:val="28"/>
              </w:rPr>
              <w:t>(Định mức vật liệu x đơn giá vật liệu)</w:t>
            </w:r>
          </w:p>
        </w:tc>
        <w:tc>
          <w:tcPr>
            <w:tcW w:w="2126" w:type="dxa"/>
            <w:vAlign w:val="center"/>
          </w:tcPr>
          <w:p w:rsidR="00DA7E4D" w:rsidRPr="00A01487" w:rsidRDefault="000035B4" w:rsidP="00443232">
            <w:pPr>
              <w:spacing w:before="60" w:after="60"/>
              <w:jc w:val="center"/>
              <w:rPr>
                <w:rFonts w:ascii="Times New Roman" w:hAnsi="Times New Roman" w:cs="Times New Roman"/>
                <w:sz w:val="28"/>
                <w:szCs w:val="28"/>
                <w:lang w:val="vi-VN"/>
              </w:rPr>
            </w:pPr>
            <w:r w:rsidRPr="00A01487">
              <w:rPr>
                <w:rFonts w:ascii="Times New Roman" w:hAnsi="Times New Roman" w:cs="Times New Roman"/>
                <w:sz w:val="28"/>
                <w:szCs w:val="28"/>
                <w:lang w:val="vi-VN"/>
              </w:rPr>
              <w:t>2</w:t>
            </w:r>
          </w:p>
        </w:tc>
      </w:tr>
      <w:tr w:rsidR="00A01487" w:rsidRPr="00A01487" w:rsidTr="00173EC3">
        <w:tc>
          <w:tcPr>
            <w:tcW w:w="770" w:type="dxa"/>
            <w:vAlign w:val="center"/>
          </w:tcPr>
          <w:p w:rsidR="00DA7E4D" w:rsidRPr="00A01487" w:rsidRDefault="00173EC3" w:rsidP="00443232">
            <w:pPr>
              <w:spacing w:before="60" w:after="60"/>
              <w:jc w:val="center"/>
              <w:rPr>
                <w:rFonts w:ascii="Times New Roman" w:hAnsi="Times New Roman" w:cs="Times New Roman"/>
                <w:sz w:val="28"/>
                <w:szCs w:val="28"/>
              </w:rPr>
            </w:pPr>
            <w:r w:rsidRPr="00A01487">
              <w:rPr>
                <w:rFonts w:ascii="Times New Roman" w:hAnsi="Times New Roman" w:cs="Times New Roman"/>
                <w:sz w:val="28"/>
                <w:szCs w:val="28"/>
              </w:rPr>
              <w:t>3</w:t>
            </w:r>
          </w:p>
        </w:tc>
        <w:tc>
          <w:tcPr>
            <w:tcW w:w="6431" w:type="dxa"/>
            <w:vAlign w:val="center"/>
          </w:tcPr>
          <w:p w:rsidR="00DA7E4D" w:rsidRPr="00A01487" w:rsidRDefault="00DA7E4D" w:rsidP="00D91574">
            <w:pPr>
              <w:spacing w:before="60" w:after="60"/>
              <w:rPr>
                <w:rFonts w:ascii="Times New Roman" w:hAnsi="Times New Roman" w:cs="Times New Roman"/>
                <w:sz w:val="28"/>
                <w:szCs w:val="28"/>
              </w:rPr>
            </w:pPr>
            <w:r w:rsidRPr="00A01487">
              <w:rPr>
                <w:rFonts w:ascii="Times New Roman" w:hAnsi="Times New Roman" w:cs="Times New Roman"/>
                <w:sz w:val="28"/>
                <w:szCs w:val="28"/>
              </w:rPr>
              <w:t xml:space="preserve">Chi phí </w:t>
            </w:r>
            <w:r w:rsidR="005D351A" w:rsidRPr="00A01487">
              <w:rPr>
                <w:rFonts w:ascii="Times New Roman" w:hAnsi="Times New Roman" w:cs="Times New Roman"/>
                <w:sz w:val="28"/>
                <w:szCs w:val="28"/>
              </w:rPr>
              <w:t>công tác phí</w:t>
            </w:r>
          </w:p>
          <w:p w:rsidR="00D91574" w:rsidRPr="00A01487" w:rsidRDefault="00D91574" w:rsidP="00D91574">
            <w:pPr>
              <w:spacing w:before="60" w:after="60"/>
              <w:rPr>
                <w:rFonts w:ascii="Times New Roman" w:hAnsi="Times New Roman" w:cs="Times New Roman"/>
                <w:i/>
                <w:sz w:val="28"/>
                <w:szCs w:val="28"/>
              </w:rPr>
            </w:pPr>
            <w:r w:rsidRPr="00A01487">
              <w:rPr>
                <w:rFonts w:ascii="Times New Roman" w:hAnsi="Times New Roman" w:cs="Times New Roman"/>
                <w:i/>
                <w:sz w:val="28"/>
                <w:szCs w:val="28"/>
              </w:rPr>
              <w:t>(Định mức tiêu hao x đơn giá</w:t>
            </w:r>
            <w:r w:rsidR="00537BF1" w:rsidRPr="00A01487">
              <w:rPr>
                <w:rFonts w:ascii="Times New Roman" w:hAnsi="Times New Roman" w:cs="Times New Roman"/>
                <w:i/>
                <w:sz w:val="28"/>
                <w:szCs w:val="28"/>
              </w:rPr>
              <w:t xml:space="preserve"> do nhà nước quy định)</w:t>
            </w:r>
          </w:p>
        </w:tc>
        <w:tc>
          <w:tcPr>
            <w:tcW w:w="2126" w:type="dxa"/>
            <w:vAlign w:val="center"/>
          </w:tcPr>
          <w:p w:rsidR="00DA7E4D" w:rsidRPr="00A01487" w:rsidRDefault="00173EC3" w:rsidP="00173EC3">
            <w:pPr>
              <w:spacing w:before="60" w:after="60"/>
              <w:jc w:val="center"/>
              <w:rPr>
                <w:rFonts w:ascii="Times New Roman" w:hAnsi="Times New Roman" w:cs="Times New Roman"/>
                <w:sz w:val="28"/>
                <w:szCs w:val="28"/>
              </w:rPr>
            </w:pPr>
            <w:r w:rsidRPr="00A01487">
              <w:rPr>
                <w:rFonts w:ascii="Times New Roman" w:hAnsi="Times New Roman" w:cs="Times New Roman"/>
                <w:sz w:val="28"/>
                <w:szCs w:val="28"/>
              </w:rPr>
              <w:t>3</w:t>
            </w:r>
            <w:r w:rsidR="007F18D8" w:rsidRPr="00A01487">
              <w:rPr>
                <w:rFonts w:ascii="Times New Roman" w:hAnsi="Times New Roman" w:cs="Times New Roman"/>
                <w:sz w:val="28"/>
                <w:szCs w:val="28"/>
              </w:rPr>
              <w:t>.</w:t>
            </w:r>
            <w:r w:rsidR="00DA7E4D" w:rsidRPr="00A01487">
              <w:rPr>
                <w:rFonts w:ascii="Times New Roman" w:hAnsi="Times New Roman" w:cs="Times New Roman"/>
                <w:sz w:val="28"/>
                <w:szCs w:val="28"/>
              </w:rPr>
              <w:t xml:space="preserve">a + </w:t>
            </w:r>
            <w:r w:rsidRPr="00A01487">
              <w:rPr>
                <w:rFonts w:ascii="Times New Roman" w:hAnsi="Times New Roman" w:cs="Times New Roman"/>
                <w:sz w:val="28"/>
                <w:szCs w:val="28"/>
              </w:rPr>
              <w:t>3</w:t>
            </w:r>
            <w:r w:rsidR="00DA7E4D" w:rsidRPr="00A01487">
              <w:rPr>
                <w:rFonts w:ascii="Times New Roman" w:hAnsi="Times New Roman" w:cs="Times New Roman"/>
                <w:sz w:val="28"/>
                <w:szCs w:val="28"/>
              </w:rPr>
              <w:t>.b</w:t>
            </w:r>
          </w:p>
        </w:tc>
      </w:tr>
      <w:tr w:rsidR="00A01487" w:rsidRPr="00A01487" w:rsidTr="00173EC3">
        <w:tc>
          <w:tcPr>
            <w:tcW w:w="770" w:type="dxa"/>
            <w:vAlign w:val="center"/>
          </w:tcPr>
          <w:p w:rsidR="00DA7E4D" w:rsidRPr="00A01487" w:rsidRDefault="00173EC3" w:rsidP="00443232">
            <w:pPr>
              <w:spacing w:before="60" w:after="60"/>
              <w:jc w:val="center"/>
              <w:rPr>
                <w:rFonts w:ascii="Times New Roman" w:hAnsi="Times New Roman" w:cs="Times New Roman"/>
                <w:i/>
                <w:sz w:val="28"/>
                <w:szCs w:val="28"/>
              </w:rPr>
            </w:pPr>
            <w:r w:rsidRPr="00A01487">
              <w:rPr>
                <w:rFonts w:ascii="Times New Roman" w:hAnsi="Times New Roman" w:cs="Times New Roman"/>
                <w:i/>
                <w:sz w:val="28"/>
                <w:szCs w:val="28"/>
              </w:rPr>
              <w:t>3</w:t>
            </w:r>
            <w:r w:rsidR="00DA7E4D" w:rsidRPr="00A01487">
              <w:rPr>
                <w:rFonts w:ascii="Times New Roman" w:hAnsi="Times New Roman" w:cs="Times New Roman"/>
                <w:i/>
                <w:sz w:val="28"/>
                <w:szCs w:val="28"/>
              </w:rPr>
              <w:t>.a</w:t>
            </w:r>
          </w:p>
        </w:tc>
        <w:tc>
          <w:tcPr>
            <w:tcW w:w="6431" w:type="dxa"/>
            <w:vAlign w:val="center"/>
          </w:tcPr>
          <w:p w:rsidR="00DA7E4D" w:rsidRPr="00A01487" w:rsidRDefault="006E7E84" w:rsidP="005D351A">
            <w:pPr>
              <w:spacing w:before="60" w:after="60"/>
              <w:rPr>
                <w:rFonts w:ascii="Times New Roman" w:hAnsi="Times New Roman" w:cs="Times New Roman"/>
                <w:i/>
                <w:sz w:val="28"/>
                <w:szCs w:val="28"/>
              </w:rPr>
            </w:pPr>
            <w:r w:rsidRPr="00A01487">
              <w:rPr>
                <w:rFonts w:ascii="Times New Roman" w:hAnsi="Times New Roman" w:cs="Times New Roman"/>
                <w:i/>
                <w:sz w:val="28"/>
                <w:szCs w:val="28"/>
              </w:rPr>
              <w:t xml:space="preserve">Chi phí </w:t>
            </w:r>
            <w:r w:rsidR="005D351A" w:rsidRPr="00A01487">
              <w:rPr>
                <w:rFonts w:ascii="Times New Roman" w:hAnsi="Times New Roman" w:cs="Times New Roman"/>
                <w:i/>
                <w:sz w:val="28"/>
                <w:szCs w:val="28"/>
              </w:rPr>
              <w:t>đi lại (nhiên liệu)</w:t>
            </w:r>
          </w:p>
        </w:tc>
        <w:tc>
          <w:tcPr>
            <w:tcW w:w="2126" w:type="dxa"/>
            <w:vAlign w:val="center"/>
          </w:tcPr>
          <w:p w:rsidR="00DA7E4D" w:rsidRPr="00A01487" w:rsidRDefault="00732D21" w:rsidP="00443232">
            <w:pPr>
              <w:spacing w:before="60" w:after="60"/>
              <w:jc w:val="center"/>
              <w:rPr>
                <w:rFonts w:ascii="Times New Roman" w:hAnsi="Times New Roman" w:cs="Times New Roman"/>
                <w:i/>
                <w:sz w:val="28"/>
                <w:szCs w:val="28"/>
              </w:rPr>
            </w:pPr>
            <w:r w:rsidRPr="00A01487">
              <w:rPr>
                <w:rFonts w:ascii="Times New Roman" w:hAnsi="Times New Roman" w:cs="Times New Roman"/>
                <w:i/>
                <w:sz w:val="28"/>
                <w:szCs w:val="28"/>
                <w:lang w:val="vi-VN"/>
              </w:rPr>
              <w:t>3</w:t>
            </w:r>
            <w:r w:rsidR="00DA7E4D" w:rsidRPr="00A01487">
              <w:rPr>
                <w:rFonts w:ascii="Times New Roman" w:hAnsi="Times New Roman" w:cs="Times New Roman"/>
                <w:i/>
                <w:sz w:val="28"/>
                <w:szCs w:val="28"/>
              </w:rPr>
              <w:t>.a</w:t>
            </w:r>
          </w:p>
        </w:tc>
      </w:tr>
      <w:tr w:rsidR="00A01487" w:rsidRPr="00A01487" w:rsidTr="00173EC3">
        <w:tc>
          <w:tcPr>
            <w:tcW w:w="770" w:type="dxa"/>
            <w:vAlign w:val="center"/>
          </w:tcPr>
          <w:p w:rsidR="00DA7E4D" w:rsidRPr="00A01487" w:rsidRDefault="00173EC3" w:rsidP="00443232">
            <w:pPr>
              <w:spacing w:before="60" w:after="60"/>
              <w:jc w:val="center"/>
              <w:rPr>
                <w:rFonts w:ascii="Times New Roman" w:hAnsi="Times New Roman" w:cs="Times New Roman"/>
                <w:i/>
                <w:sz w:val="28"/>
                <w:szCs w:val="28"/>
              </w:rPr>
            </w:pPr>
            <w:r w:rsidRPr="00A01487">
              <w:rPr>
                <w:rFonts w:ascii="Times New Roman" w:hAnsi="Times New Roman" w:cs="Times New Roman"/>
                <w:i/>
                <w:sz w:val="28"/>
                <w:szCs w:val="28"/>
              </w:rPr>
              <w:t>3</w:t>
            </w:r>
            <w:r w:rsidR="00DA7E4D" w:rsidRPr="00A01487">
              <w:rPr>
                <w:rFonts w:ascii="Times New Roman" w:hAnsi="Times New Roman" w:cs="Times New Roman"/>
                <w:i/>
                <w:sz w:val="28"/>
                <w:szCs w:val="28"/>
              </w:rPr>
              <w:t>.b</w:t>
            </w:r>
          </w:p>
        </w:tc>
        <w:tc>
          <w:tcPr>
            <w:tcW w:w="6431" w:type="dxa"/>
            <w:vAlign w:val="center"/>
          </w:tcPr>
          <w:p w:rsidR="00DA7E4D" w:rsidRPr="00A01487" w:rsidRDefault="00DA7E4D" w:rsidP="005D351A">
            <w:pPr>
              <w:spacing w:before="60" w:after="60"/>
              <w:rPr>
                <w:rFonts w:ascii="Times New Roman" w:hAnsi="Times New Roman" w:cs="Times New Roman"/>
                <w:i/>
                <w:sz w:val="28"/>
                <w:szCs w:val="28"/>
              </w:rPr>
            </w:pPr>
            <w:r w:rsidRPr="00A01487">
              <w:rPr>
                <w:rFonts w:ascii="Times New Roman" w:hAnsi="Times New Roman" w:cs="Times New Roman"/>
                <w:i/>
                <w:sz w:val="28"/>
                <w:szCs w:val="28"/>
              </w:rPr>
              <w:t xml:space="preserve">Chi phí </w:t>
            </w:r>
            <w:r w:rsidR="00173EC3" w:rsidRPr="00A01487">
              <w:rPr>
                <w:rFonts w:ascii="Times New Roman" w:hAnsi="Times New Roman" w:cs="Times New Roman"/>
                <w:i/>
                <w:sz w:val="28"/>
                <w:szCs w:val="28"/>
              </w:rPr>
              <w:t>phụ cấp</w:t>
            </w:r>
            <w:r w:rsidR="005D351A" w:rsidRPr="00A01487">
              <w:rPr>
                <w:rFonts w:ascii="Times New Roman" w:hAnsi="Times New Roman" w:cs="Times New Roman"/>
                <w:i/>
                <w:sz w:val="28"/>
                <w:szCs w:val="28"/>
              </w:rPr>
              <w:t xml:space="preserve"> lưu trú </w:t>
            </w:r>
          </w:p>
        </w:tc>
        <w:tc>
          <w:tcPr>
            <w:tcW w:w="2126" w:type="dxa"/>
            <w:vAlign w:val="center"/>
          </w:tcPr>
          <w:p w:rsidR="00DA7E4D" w:rsidRPr="00A01487" w:rsidRDefault="00732D21" w:rsidP="00443232">
            <w:pPr>
              <w:spacing w:before="60" w:after="60"/>
              <w:jc w:val="center"/>
              <w:rPr>
                <w:rFonts w:ascii="Times New Roman" w:hAnsi="Times New Roman" w:cs="Times New Roman"/>
                <w:i/>
                <w:sz w:val="28"/>
                <w:szCs w:val="28"/>
              </w:rPr>
            </w:pPr>
            <w:r w:rsidRPr="00A01487">
              <w:rPr>
                <w:rFonts w:ascii="Times New Roman" w:hAnsi="Times New Roman" w:cs="Times New Roman"/>
                <w:i/>
                <w:sz w:val="28"/>
                <w:szCs w:val="28"/>
                <w:lang w:val="vi-VN"/>
              </w:rPr>
              <w:t>3</w:t>
            </w:r>
            <w:r w:rsidR="00DA7E4D" w:rsidRPr="00A01487">
              <w:rPr>
                <w:rFonts w:ascii="Times New Roman" w:hAnsi="Times New Roman" w:cs="Times New Roman"/>
                <w:i/>
                <w:sz w:val="28"/>
                <w:szCs w:val="28"/>
              </w:rPr>
              <w:t>.b</w:t>
            </w:r>
          </w:p>
        </w:tc>
      </w:tr>
      <w:tr w:rsidR="00A01487" w:rsidRPr="00A01487" w:rsidTr="00173EC3">
        <w:tc>
          <w:tcPr>
            <w:tcW w:w="770" w:type="dxa"/>
            <w:vAlign w:val="center"/>
          </w:tcPr>
          <w:p w:rsidR="00DA7E4D" w:rsidRPr="00A01487" w:rsidRDefault="00DA7E4D" w:rsidP="00443232">
            <w:pPr>
              <w:spacing w:before="60" w:after="60"/>
              <w:jc w:val="center"/>
              <w:rPr>
                <w:rFonts w:ascii="Times New Roman" w:hAnsi="Times New Roman" w:cs="Times New Roman"/>
                <w:b/>
                <w:sz w:val="28"/>
                <w:szCs w:val="28"/>
              </w:rPr>
            </w:pPr>
            <w:r w:rsidRPr="00A01487">
              <w:rPr>
                <w:rFonts w:ascii="Times New Roman" w:hAnsi="Times New Roman" w:cs="Times New Roman"/>
                <w:b/>
                <w:sz w:val="28"/>
                <w:szCs w:val="28"/>
              </w:rPr>
              <w:t>II</w:t>
            </w:r>
          </w:p>
        </w:tc>
        <w:tc>
          <w:tcPr>
            <w:tcW w:w="6431" w:type="dxa"/>
            <w:vAlign w:val="center"/>
          </w:tcPr>
          <w:p w:rsidR="00DA7E4D" w:rsidRPr="00A01487" w:rsidRDefault="00DA7E4D" w:rsidP="00443232">
            <w:pPr>
              <w:spacing w:before="60" w:after="60"/>
              <w:rPr>
                <w:rFonts w:ascii="Times New Roman" w:hAnsi="Times New Roman" w:cs="Times New Roman"/>
                <w:sz w:val="28"/>
                <w:szCs w:val="28"/>
              </w:rPr>
            </w:pPr>
            <w:r w:rsidRPr="00A01487">
              <w:rPr>
                <w:rFonts w:ascii="Times New Roman" w:hAnsi="Times New Roman" w:cs="Times New Roman"/>
                <w:b/>
                <w:sz w:val="28"/>
                <w:szCs w:val="28"/>
              </w:rPr>
              <w:t>Chi phí quản lý chung</w:t>
            </w:r>
          </w:p>
        </w:tc>
        <w:tc>
          <w:tcPr>
            <w:tcW w:w="2126" w:type="dxa"/>
            <w:vAlign w:val="center"/>
          </w:tcPr>
          <w:p w:rsidR="00DA7E4D" w:rsidRPr="00A01487" w:rsidRDefault="00E039E1" w:rsidP="00443232">
            <w:pPr>
              <w:spacing w:before="60" w:after="60"/>
              <w:jc w:val="center"/>
              <w:rPr>
                <w:rFonts w:ascii="Times New Roman" w:hAnsi="Times New Roman" w:cs="Times New Roman"/>
                <w:b/>
                <w:sz w:val="28"/>
                <w:szCs w:val="28"/>
              </w:rPr>
            </w:pPr>
            <w:r w:rsidRPr="00A01487">
              <w:rPr>
                <w:rFonts w:ascii="Times New Roman" w:hAnsi="Times New Roman" w:cs="Times New Roman"/>
                <w:b/>
                <w:sz w:val="28"/>
                <w:szCs w:val="28"/>
              </w:rPr>
              <w:t>1</w:t>
            </w:r>
            <w:r w:rsidR="00035478" w:rsidRPr="00A01487">
              <w:rPr>
                <w:rFonts w:ascii="Times New Roman" w:hAnsi="Times New Roman" w:cs="Times New Roman"/>
                <w:b/>
                <w:sz w:val="28"/>
                <w:szCs w:val="28"/>
              </w:rPr>
              <w:t xml:space="preserve"> </w:t>
            </w:r>
            <w:r w:rsidRPr="00A01487">
              <w:rPr>
                <w:rFonts w:ascii="Times New Roman" w:hAnsi="Times New Roman" w:cs="Times New Roman"/>
                <w:b/>
                <w:sz w:val="28"/>
                <w:szCs w:val="28"/>
              </w:rPr>
              <w:t>+</w:t>
            </w:r>
            <w:r w:rsidR="00035478" w:rsidRPr="00A01487">
              <w:rPr>
                <w:rFonts w:ascii="Times New Roman" w:hAnsi="Times New Roman" w:cs="Times New Roman"/>
                <w:b/>
                <w:sz w:val="28"/>
                <w:szCs w:val="28"/>
              </w:rPr>
              <w:t xml:space="preserve"> </w:t>
            </w:r>
            <w:r w:rsidRPr="00A01487">
              <w:rPr>
                <w:rFonts w:ascii="Times New Roman" w:hAnsi="Times New Roman" w:cs="Times New Roman"/>
                <w:b/>
                <w:sz w:val="28"/>
                <w:szCs w:val="28"/>
              </w:rPr>
              <w:t>2</w:t>
            </w:r>
          </w:p>
        </w:tc>
      </w:tr>
      <w:tr w:rsidR="00A01487" w:rsidRPr="00A01487" w:rsidTr="00035478">
        <w:tc>
          <w:tcPr>
            <w:tcW w:w="770" w:type="dxa"/>
            <w:vAlign w:val="center"/>
          </w:tcPr>
          <w:p w:rsidR="00E039E1" w:rsidRPr="00A01487" w:rsidRDefault="00E039E1" w:rsidP="00443232">
            <w:pPr>
              <w:spacing w:before="60" w:after="60"/>
              <w:jc w:val="center"/>
              <w:rPr>
                <w:rFonts w:ascii="Times New Roman" w:hAnsi="Times New Roman" w:cs="Times New Roman"/>
                <w:i/>
                <w:sz w:val="28"/>
                <w:szCs w:val="28"/>
              </w:rPr>
            </w:pPr>
            <w:r w:rsidRPr="00A01487">
              <w:rPr>
                <w:rFonts w:ascii="Times New Roman" w:hAnsi="Times New Roman" w:cs="Times New Roman"/>
                <w:i/>
                <w:sz w:val="28"/>
                <w:szCs w:val="28"/>
              </w:rPr>
              <w:t>1</w:t>
            </w:r>
          </w:p>
        </w:tc>
        <w:tc>
          <w:tcPr>
            <w:tcW w:w="6431" w:type="dxa"/>
            <w:vAlign w:val="center"/>
          </w:tcPr>
          <w:p w:rsidR="00E039E1" w:rsidRPr="00A01487" w:rsidRDefault="00E039E1" w:rsidP="00443232">
            <w:pPr>
              <w:spacing w:before="60" w:after="60"/>
              <w:rPr>
                <w:rFonts w:ascii="Times New Roman" w:hAnsi="Times New Roman" w:cs="Times New Roman"/>
                <w:i/>
                <w:sz w:val="28"/>
                <w:szCs w:val="28"/>
              </w:rPr>
            </w:pPr>
            <w:r w:rsidRPr="00A01487">
              <w:rPr>
                <w:rFonts w:ascii="Times New Roman" w:hAnsi="Times New Roman" w:cs="Times New Roman"/>
                <w:i/>
                <w:sz w:val="28"/>
                <w:szCs w:val="28"/>
              </w:rPr>
              <w:t>Nội nghiệp</w:t>
            </w:r>
          </w:p>
        </w:tc>
        <w:tc>
          <w:tcPr>
            <w:tcW w:w="2126" w:type="dxa"/>
            <w:vAlign w:val="center"/>
          </w:tcPr>
          <w:p w:rsidR="00E039E1" w:rsidRPr="00A01487" w:rsidRDefault="00E039E1" w:rsidP="00035478">
            <w:pPr>
              <w:jc w:val="center"/>
            </w:pPr>
            <w:r w:rsidRPr="00A01487">
              <w:rPr>
                <w:rFonts w:ascii="Times New Roman" w:hAnsi="Times New Roman" w:cs="Times New Roman"/>
                <w:sz w:val="28"/>
                <w:szCs w:val="28"/>
              </w:rPr>
              <w:t>I x 15%</w:t>
            </w:r>
          </w:p>
        </w:tc>
      </w:tr>
      <w:tr w:rsidR="00A01487" w:rsidRPr="00A01487" w:rsidTr="00035478">
        <w:tc>
          <w:tcPr>
            <w:tcW w:w="770" w:type="dxa"/>
            <w:vAlign w:val="center"/>
          </w:tcPr>
          <w:p w:rsidR="00E039E1" w:rsidRPr="00A01487" w:rsidRDefault="00E039E1" w:rsidP="00443232">
            <w:pPr>
              <w:spacing w:before="60" w:after="60"/>
              <w:jc w:val="center"/>
              <w:rPr>
                <w:rFonts w:ascii="Times New Roman" w:hAnsi="Times New Roman" w:cs="Times New Roman"/>
                <w:i/>
                <w:sz w:val="28"/>
                <w:szCs w:val="28"/>
              </w:rPr>
            </w:pPr>
            <w:r w:rsidRPr="00A01487">
              <w:rPr>
                <w:rFonts w:ascii="Times New Roman" w:hAnsi="Times New Roman" w:cs="Times New Roman"/>
                <w:i/>
                <w:sz w:val="28"/>
                <w:szCs w:val="28"/>
              </w:rPr>
              <w:t>2</w:t>
            </w:r>
          </w:p>
        </w:tc>
        <w:tc>
          <w:tcPr>
            <w:tcW w:w="6431" w:type="dxa"/>
            <w:vAlign w:val="center"/>
          </w:tcPr>
          <w:p w:rsidR="00E039E1" w:rsidRPr="00A01487" w:rsidRDefault="00E039E1" w:rsidP="00443232">
            <w:pPr>
              <w:spacing w:before="60" w:after="60"/>
              <w:rPr>
                <w:rFonts w:ascii="Times New Roman" w:hAnsi="Times New Roman" w:cs="Times New Roman"/>
                <w:i/>
                <w:sz w:val="28"/>
                <w:szCs w:val="28"/>
              </w:rPr>
            </w:pPr>
            <w:r w:rsidRPr="00A01487">
              <w:rPr>
                <w:rFonts w:ascii="Times New Roman" w:hAnsi="Times New Roman" w:cs="Times New Roman"/>
                <w:i/>
                <w:sz w:val="28"/>
                <w:szCs w:val="28"/>
              </w:rPr>
              <w:t>Ngoại nghiệp</w:t>
            </w:r>
          </w:p>
        </w:tc>
        <w:tc>
          <w:tcPr>
            <w:tcW w:w="2126" w:type="dxa"/>
            <w:vAlign w:val="center"/>
          </w:tcPr>
          <w:p w:rsidR="00E039E1" w:rsidRPr="00A01487" w:rsidRDefault="00E039E1" w:rsidP="00035478">
            <w:pPr>
              <w:jc w:val="center"/>
            </w:pPr>
            <w:r w:rsidRPr="00A01487">
              <w:rPr>
                <w:rFonts w:ascii="Times New Roman" w:hAnsi="Times New Roman" w:cs="Times New Roman"/>
                <w:sz w:val="28"/>
                <w:szCs w:val="28"/>
              </w:rPr>
              <w:t>I x 20%</w:t>
            </w:r>
          </w:p>
        </w:tc>
      </w:tr>
      <w:tr w:rsidR="00A01487" w:rsidRPr="00A01487" w:rsidTr="00173EC3">
        <w:tc>
          <w:tcPr>
            <w:tcW w:w="770" w:type="dxa"/>
            <w:vAlign w:val="center"/>
          </w:tcPr>
          <w:p w:rsidR="00DA7E4D" w:rsidRPr="00A01487" w:rsidRDefault="00DA7E4D" w:rsidP="00443232">
            <w:pPr>
              <w:spacing w:before="60" w:after="60"/>
              <w:jc w:val="center"/>
              <w:rPr>
                <w:rFonts w:ascii="Times New Roman" w:hAnsi="Times New Roman" w:cs="Times New Roman"/>
                <w:b/>
                <w:sz w:val="28"/>
                <w:szCs w:val="28"/>
              </w:rPr>
            </w:pPr>
          </w:p>
        </w:tc>
        <w:tc>
          <w:tcPr>
            <w:tcW w:w="6431" w:type="dxa"/>
            <w:vAlign w:val="center"/>
          </w:tcPr>
          <w:p w:rsidR="00DA7E4D" w:rsidRPr="00A01487" w:rsidRDefault="00DA7E4D" w:rsidP="00443232">
            <w:pPr>
              <w:spacing w:before="60" w:after="60"/>
              <w:rPr>
                <w:rFonts w:ascii="Times New Roman" w:hAnsi="Times New Roman" w:cs="Times New Roman"/>
                <w:b/>
                <w:sz w:val="28"/>
                <w:szCs w:val="28"/>
              </w:rPr>
            </w:pPr>
            <w:r w:rsidRPr="00A01487">
              <w:rPr>
                <w:rFonts w:ascii="Times New Roman" w:hAnsi="Times New Roman" w:cs="Times New Roman"/>
                <w:b/>
                <w:sz w:val="28"/>
                <w:szCs w:val="28"/>
              </w:rPr>
              <w:t>Đơn giá sản phẩm</w:t>
            </w:r>
          </w:p>
        </w:tc>
        <w:tc>
          <w:tcPr>
            <w:tcW w:w="2126" w:type="dxa"/>
            <w:vAlign w:val="center"/>
          </w:tcPr>
          <w:p w:rsidR="00DA7E4D" w:rsidRPr="00A01487" w:rsidRDefault="00DA7E4D" w:rsidP="00443232">
            <w:pPr>
              <w:spacing w:before="60" w:after="60"/>
              <w:jc w:val="center"/>
              <w:rPr>
                <w:rFonts w:ascii="Times New Roman" w:hAnsi="Times New Roman" w:cs="Times New Roman"/>
                <w:b/>
                <w:sz w:val="28"/>
                <w:szCs w:val="28"/>
              </w:rPr>
            </w:pPr>
            <w:r w:rsidRPr="00A01487">
              <w:rPr>
                <w:rFonts w:ascii="Times New Roman" w:hAnsi="Times New Roman" w:cs="Times New Roman"/>
                <w:b/>
                <w:sz w:val="28"/>
                <w:szCs w:val="28"/>
              </w:rPr>
              <w:t>I + II</w:t>
            </w:r>
          </w:p>
        </w:tc>
      </w:tr>
    </w:tbl>
    <w:p w:rsidR="00DA7E4D" w:rsidRDefault="00DA7E4D" w:rsidP="00DA7E4D">
      <w:pPr>
        <w:spacing w:before="120" w:after="120" w:line="240" w:lineRule="auto"/>
        <w:ind w:firstLine="720"/>
        <w:jc w:val="both"/>
        <w:rPr>
          <w:rFonts w:ascii="Times New Roman" w:hAnsi="Times New Roman" w:cs="Times New Roman"/>
          <w:b/>
          <w:sz w:val="28"/>
          <w:szCs w:val="28"/>
        </w:rPr>
      </w:pPr>
      <w:r w:rsidRPr="00457C05">
        <w:rPr>
          <w:rFonts w:ascii="Times New Roman" w:hAnsi="Times New Roman" w:cs="Times New Roman"/>
          <w:sz w:val="28"/>
          <w:szCs w:val="28"/>
        </w:rPr>
        <w:lastRenderedPageBreak/>
        <w:t>Trong đó từng chi phí thành phần được xác định như sau</w:t>
      </w:r>
      <w:r>
        <w:rPr>
          <w:rFonts w:ascii="Times New Roman" w:hAnsi="Times New Roman" w:cs="Times New Roman"/>
          <w:sz w:val="28"/>
          <w:szCs w:val="28"/>
        </w:rPr>
        <w:t>:</w:t>
      </w:r>
    </w:p>
    <w:p w:rsidR="00DA7E4D" w:rsidRPr="009B69F2" w:rsidRDefault="00D72C51" w:rsidP="00DA7E4D">
      <w:pPr>
        <w:spacing w:before="120" w:after="12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3</w:t>
      </w:r>
      <w:r w:rsidR="00DA7E4D" w:rsidRPr="009B69F2">
        <w:rPr>
          <w:rFonts w:ascii="Times New Roman" w:hAnsi="Times New Roman" w:cs="Times New Roman"/>
          <w:b/>
          <w:i/>
          <w:sz w:val="28"/>
          <w:szCs w:val="28"/>
        </w:rPr>
        <w:t>.1</w:t>
      </w:r>
      <w:r w:rsidR="00DA7E4D">
        <w:rPr>
          <w:rFonts w:ascii="Times New Roman" w:hAnsi="Times New Roman" w:cs="Times New Roman"/>
          <w:b/>
          <w:i/>
          <w:sz w:val="28"/>
          <w:szCs w:val="28"/>
        </w:rPr>
        <w:t>.</w:t>
      </w:r>
      <w:r w:rsidR="00DA7E4D" w:rsidRPr="009B69F2">
        <w:rPr>
          <w:rFonts w:ascii="Times New Roman" w:hAnsi="Times New Roman" w:cs="Times New Roman"/>
          <w:b/>
          <w:i/>
          <w:sz w:val="28"/>
          <w:szCs w:val="28"/>
        </w:rPr>
        <w:t xml:space="preserve"> Chi phí trực tiế</w:t>
      </w:r>
      <w:r w:rsidR="00A839C4">
        <w:rPr>
          <w:rFonts w:ascii="Times New Roman" w:hAnsi="Times New Roman" w:cs="Times New Roman"/>
          <w:b/>
          <w:i/>
          <w:sz w:val="28"/>
          <w:szCs w:val="28"/>
        </w:rPr>
        <w:t>p</w:t>
      </w:r>
    </w:p>
    <w:p w:rsidR="00DA7E4D" w:rsidRPr="00457C05" w:rsidRDefault="00DA7E4D" w:rsidP="00DA7E4D">
      <w:pPr>
        <w:spacing w:before="120" w:after="120" w:line="240" w:lineRule="auto"/>
        <w:ind w:firstLine="720"/>
        <w:jc w:val="both"/>
        <w:rPr>
          <w:rFonts w:ascii="Times New Roman" w:hAnsi="Times New Roman" w:cs="Times New Roman"/>
          <w:b/>
          <w:i/>
          <w:sz w:val="28"/>
          <w:szCs w:val="28"/>
        </w:rPr>
      </w:pPr>
      <w:r w:rsidRPr="00457C05">
        <w:rPr>
          <w:rFonts w:ascii="Times New Roman" w:hAnsi="Times New Roman" w:cs="Times New Roman"/>
          <w:b/>
          <w:i/>
          <w:sz w:val="28"/>
          <w:szCs w:val="28"/>
        </w:rPr>
        <w:t>a) Chi phí lao động kỹ thuậ</w:t>
      </w:r>
      <w:r w:rsidR="00A839C4">
        <w:rPr>
          <w:rFonts w:ascii="Times New Roman" w:hAnsi="Times New Roman" w:cs="Times New Roman"/>
          <w:b/>
          <w:i/>
          <w:sz w:val="28"/>
          <w:szCs w:val="28"/>
        </w:rPr>
        <w:t>t</w:t>
      </w:r>
    </w:p>
    <w:p w:rsidR="00B15AEF" w:rsidRDefault="00B15AEF" w:rsidP="00DA7E4D">
      <w:pPr>
        <w:spacing w:before="120" w:after="120" w:line="240" w:lineRule="auto"/>
        <w:ind w:firstLine="720"/>
        <w:jc w:val="both"/>
        <w:rPr>
          <w:rFonts w:ascii="Times New Roman" w:hAnsi="Times New Roman" w:cs="Times New Roman"/>
          <w:sz w:val="28"/>
          <w:szCs w:val="28"/>
        </w:rPr>
      </w:pPr>
      <w:r w:rsidRPr="00B15AEF">
        <w:rPr>
          <w:rFonts w:ascii="Times New Roman" w:hAnsi="Times New Roman" w:cs="Times New Roman"/>
          <w:sz w:val="28"/>
          <w:szCs w:val="28"/>
        </w:rPr>
        <w:t xml:space="preserve">Chi phí lao động kỹ thuật bằng (=) số công lao động kỹ thuật theo định mức nhân (x) đơn giá ngày công lao động kỹ thuật. </w:t>
      </w:r>
    </w:p>
    <w:p w:rsidR="00B15AEF" w:rsidRDefault="00D66D75" w:rsidP="00DA7E4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Trong đó:</w:t>
      </w:r>
    </w:p>
    <w:tbl>
      <w:tblPr>
        <w:tblStyle w:val="TableGrid"/>
        <w:tblW w:w="9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
        <w:gridCol w:w="3648"/>
        <w:gridCol w:w="567"/>
        <w:gridCol w:w="2829"/>
      </w:tblGrid>
      <w:tr w:rsidR="009B41F2" w:rsidTr="009B41F2">
        <w:tc>
          <w:tcPr>
            <w:tcW w:w="1838" w:type="dxa"/>
            <w:vMerge w:val="restart"/>
            <w:vAlign w:val="center"/>
          </w:tcPr>
          <w:p w:rsidR="009B41F2" w:rsidRDefault="009B41F2" w:rsidP="009B41F2">
            <w:pPr>
              <w:spacing w:before="120" w:after="120"/>
              <w:jc w:val="center"/>
              <w:rPr>
                <w:rFonts w:ascii="Times New Roman" w:hAnsi="Times New Roman" w:cs="Times New Roman"/>
                <w:sz w:val="28"/>
                <w:szCs w:val="28"/>
              </w:rPr>
            </w:pPr>
            <w:r>
              <w:rPr>
                <w:rFonts w:ascii="Times New Roman" w:hAnsi="Times New Roman" w:cs="Times New Roman"/>
                <w:sz w:val="28"/>
                <w:szCs w:val="28"/>
              </w:rPr>
              <w:t>Đơn giá ngày công lao động kỹ thuật</w:t>
            </w:r>
          </w:p>
        </w:tc>
        <w:tc>
          <w:tcPr>
            <w:tcW w:w="722" w:type="dxa"/>
            <w:vMerge w:val="restart"/>
            <w:vAlign w:val="center"/>
          </w:tcPr>
          <w:p w:rsidR="00154EC9" w:rsidRDefault="00154EC9" w:rsidP="009B41F2">
            <w:pPr>
              <w:spacing w:before="120" w:after="120"/>
              <w:jc w:val="center"/>
              <w:rPr>
                <w:rFonts w:ascii="Times New Roman" w:hAnsi="Times New Roman" w:cs="Times New Roman"/>
                <w:sz w:val="28"/>
                <w:szCs w:val="28"/>
              </w:rPr>
            </w:pPr>
          </w:p>
          <w:p w:rsidR="009B41F2" w:rsidRDefault="009B41F2" w:rsidP="009B41F2">
            <w:pPr>
              <w:spacing w:before="120" w:after="120"/>
              <w:jc w:val="center"/>
              <w:rPr>
                <w:rFonts w:ascii="Times New Roman" w:hAnsi="Times New Roman" w:cs="Times New Roman"/>
                <w:sz w:val="28"/>
                <w:szCs w:val="28"/>
              </w:rPr>
            </w:pPr>
            <w:r>
              <w:rPr>
                <w:rFonts w:ascii="Times New Roman" w:hAnsi="Times New Roman" w:cs="Times New Roman"/>
                <w:sz w:val="28"/>
                <w:szCs w:val="28"/>
              </w:rPr>
              <w:t>=</w:t>
            </w:r>
          </w:p>
        </w:tc>
        <w:tc>
          <w:tcPr>
            <w:tcW w:w="3648" w:type="dxa"/>
            <w:tcBorders>
              <w:bottom w:val="single" w:sz="4" w:space="0" w:color="auto"/>
            </w:tcBorders>
            <w:vAlign w:val="center"/>
          </w:tcPr>
          <w:p w:rsidR="009B41F2" w:rsidRDefault="009B41F2" w:rsidP="009B41F2">
            <w:pPr>
              <w:spacing w:before="120" w:after="120"/>
              <w:jc w:val="center"/>
              <w:rPr>
                <w:rFonts w:ascii="Times New Roman" w:hAnsi="Times New Roman" w:cs="Times New Roman"/>
                <w:sz w:val="28"/>
                <w:szCs w:val="28"/>
              </w:rPr>
            </w:pPr>
            <w:r w:rsidRPr="009B41F2">
              <w:rPr>
                <w:rFonts w:ascii="Times New Roman" w:hAnsi="Times New Roman" w:cs="Times New Roman"/>
                <w:sz w:val="28"/>
                <w:szCs w:val="28"/>
              </w:rPr>
              <w:t>Tiền lương 1 tháng theo cấp bậc kỹ thuật quy định trong định mức</w:t>
            </w:r>
          </w:p>
        </w:tc>
        <w:tc>
          <w:tcPr>
            <w:tcW w:w="567" w:type="dxa"/>
            <w:tcBorders>
              <w:bottom w:val="single" w:sz="4" w:space="0" w:color="auto"/>
            </w:tcBorders>
            <w:vAlign w:val="center"/>
          </w:tcPr>
          <w:p w:rsidR="009B41F2" w:rsidRPr="009B41F2" w:rsidRDefault="009B41F2" w:rsidP="009B41F2">
            <w:pPr>
              <w:spacing w:before="120" w:after="120"/>
              <w:jc w:val="center"/>
              <w:rPr>
                <w:rFonts w:ascii="Times New Roman" w:hAnsi="Times New Roman" w:cs="Times New Roman"/>
                <w:sz w:val="28"/>
                <w:szCs w:val="28"/>
              </w:rPr>
            </w:pPr>
            <w:r>
              <w:rPr>
                <w:rFonts w:ascii="Times New Roman" w:hAnsi="Times New Roman" w:cs="Times New Roman"/>
                <w:sz w:val="28"/>
                <w:szCs w:val="28"/>
              </w:rPr>
              <w:t>+</w:t>
            </w:r>
          </w:p>
        </w:tc>
        <w:tc>
          <w:tcPr>
            <w:tcW w:w="2829" w:type="dxa"/>
            <w:tcBorders>
              <w:bottom w:val="single" w:sz="4" w:space="0" w:color="auto"/>
            </w:tcBorders>
            <w:vAlign w:val="center"/>
          </w:tcPr>
          <w:p w:rsidR="009B41F2" w:rsidRDefault="009B41F2" w:rsidP="009B41F2">
            <w:pPr>
              <w:spacing w:before="120" w:after="120"/>
              <w:jc w:val="center"/>
              <w:rPr>
                <w:rFonts w:ascii="Times New Roman" w:hAnsi="Times New Roman" w:cs="Times New Roman"/>
                <w:sz w:val="28"/>
                <w:szCs w:val="28"/>
              </w:rPr>
            </w:pPr>
            <w:r w:rsidRPr="009B41F2">
              <w:rPr>
                <w:rFonts w:ascii="Times New Roman" w:hAnsi="Times New Roman" w:cs="Times New Roman"/>
                <w:sz w:val="28"/>
                <w:szCs w:val="28"/>
              </w:rPr>
              <w:t>Các khoản phụ cấp, đóng góp 01 tháng theo chế độ</w:t>
            </w:r>
          </w:p>
        </w:tc>
      </w:tr>
      <w:tr w:rsidR="009B41F2" w:rsidTr="009B41F2">
        <w:tc>
          <w:tcPr>
            <w:tcW w:w="1838" w:type="dxa"/>
            <w:vMerge/>
            <w:vAlign w:val="center"/>
          </w:tcPr>
          <w:p w:rsidR="009B41F2" w:rsidRDefault="009B41F2" w:rsidP="009B41F2">
            <w:pPr>
              <w:spacing w:before="120" w:after="120"/>
              <w:jc w:val="center"/>
              <w:rPr>
                <w:rFonts w:ascii="Times New Roman" w:hAnsi="Times New Roman" w:cs="Times New Roman"/>
                <w:sz w:val="28"/>
                <w:szCs w:val="28"/>
              </w:rPr>
            </w:pPr>
          </w:p>
        </w:tc>
        <w:tc>
          <w:tcPr>
            <w:tcW w:w="722" w:type="dxa"/>
            <w:vMerge/>
            <w:vAlign w:val="center"/>
          </w:tcPr>
          <w:p w:rsidR="009B41F2" w:rsidRDefault="009B41F2" w:rsidP="009B41F2">
            <w:pPr>
              <w:spacing w:before="120" w:after="120"/>
              <w:jc w:val="center"/>
              <w:rPr>
                <w:rFonts w:ascii="Times New Roman" w:hAnsi="Times New Roman" w:cs="Times New Roman"/>
                <w:sz w:val="28"/>
                <w:szCs w:val="28"/>
              </w:rPr>
            </w:pPr>
          </w:p>
        </w:tc>
        <w:tc>
          <w:tcPr>
            <w:tcW w:w="7044" w:type="dxa"/>
            <w:gridSpan w:val="3"/>
            <w:tcBorders>
              <w:top w:val="single" w:sz="4" w:space="0" w:color="auto"/>
            </w:tcBorders>
            <w:vAlign w:val="center"/>
          </w:tcPr>
          <w:p w:rsidR="009B41F2" w:rsidRDefault="009B41F2" w:rsidP="009B41F2">
            <w:pPr>
              <w:spacing w:before="120" w:after="120"/>
              <w:jc w:val="center"/>
              <w:rPr>
                <w:rFonts w:ascii="Times New Roman" w:hAnsi="Times New Roman" w:cs="Times New Roman"/>
                <w:sz w:val="28"/>
                <w:szCs w:val="28"/>
              </w:rPr>
            </w:pPr>
            <w:r w:rsidRPr="009B41F2">
              <w:rPr>
                <w:rFonts w:ascii="Times New Roman" w:hAnsi="Times New Roman" w:cs="Times New Roman"/>
                <w:sz w:val="28"/>
                <w:szCs w:val="28"/>
              </w:rPr>
              <w:t>26 ngày công/tháng</w:t>
            </w:r>
          </w:p>
        </w:tc>
      </w:tr>
    </w:tbl>
    <w:p w:rsidR="00D0754C" w:rsidRPr="00A01487" w:rsidRDefault="00123EBB" w:rsidP="0059263D">
      <w:pPr>
        <w:spacing w:before="120" w:after="120" w:line="240" w:lineRule="auto"/>
        <w:ind w:firstLine="720"/>
        <w:jc w:val="both"/>
        <w:rPr>
          <w:rFonts w:ascii="Times New Roman" w:hAnsi="Times New Roman" w:cs="Times New Roman"/>
          <w:sz w:val="28"/>
          <w:szCs w:val="28"/>
        </w:rPr>
      </w:pPr>
      <w:r w:rsidRPr="00A01487">
        <w:rPr>
          <w:rFonts w:ascii="Times New Roman" w:hAnsi="Times New Roman" w:cs="Times New Roman"/>
          <w:sz w:val="28"/>
          <w:szCs w:val="28"/>
        </w:rPr>
        <w:t>Tiền lương 01 tháng theo cấp bậc kỹ thuật quy định trong định mức thực hiện theo hệ số lương ban hành theo Nghị định số</w:t>
      </w:r>
      <w:r w:rsidR="00B819BA" w:rsidRPr="00A01487">
        <w:rPr>
          <w:rFonts w:ascii="Times New Roman" w:hAnsi="Times New Roman" w:cs="Times New Roman"/>
          <w:sz w:val="28"/>
          <w:szCs w:val="28"/>
        </w:rPr>
        <w:t xml:space="preserve"> 204/2004/NĐ-CP ngày 14/12/</w:t>
      </w:r>
      <w:r w:rsidRPr="00A01487">
        <w:rPr>
          <w:rFonts w:ascii="Times New Roman" w:hAnsi="Times New Roman" w:cs="Times New Roman"/>
          <w:sz w:val="28"/>
          <w:szCs w:val="28"/>
        </w:rPr>
        <w:t xml:space="preserve">2004 của Chính phủ về chế độ tiền lương đối với cán bộ, công chức, viên chức và lực lượng vũ trang và văn bản sửa đổi, thay thế (nếu có); mức lương cơ sở theo </w:t>
      </w:r>
      <w:r w:rsidR="00D0754C" w:rsidRPr="00A01487">
        <w:rPr>
          <w:rFonts w:ascii="Times New Roman" w:hAnsi="Times New Roman" w:cs="Times New Roman"/>
          <w:sz w:val="28"/>
          <w:szCs w:val="28"/>
          <w:lang w:val="en-GB"/>
        </w:rPr>
        <w:t xml:space="preserve">Nghị định số </w:t>
      </w:r>
      <w:r w:rsidR="00C638ED" w:rsidRPr="00A01487">
        <w:rPr>
          <w:rFonts w:ascii="Times New Roman" w:hAnsi="Times New Roman" w:cs="Times New Roman"/>
          <w:sz w:val="28"/>
          <w:szCs w:val="28"/>
          <w:lang w:val="en-GB"/>
        </w:rPr>
        <w:t>24</w:t>
      </w:r>
      <w:r w:rsidR="00D0754C" w:rsidRPr="00A01487">
        <w:rPr>
          <w:rFonts w:ascii="Times New Roman" w:hAnsi="Times New Roman" w:cs="Times New Roman"/>
          <w:sz w:val="28"/>
          <w:szCs w:val="28"/>
          <w:lang w:val="en-GB"/>
        </w:rPr>
        <w:t>/20</w:t>
      </w:r>
      <w:r w:rsidR="00C638ED" w:rsidRPr="00A01487">
        <w:rPr>
          <w:rFonts w:ascii="Times New Roman" w:hAnsi="Times New Roman" w:cs="Times New Roman"/>
          <w:sz w:val="28"/>
          <w:szCs w:val="28"/>
          <w:lang w:val="en-GB"/>
        </w:rPr>
        <w:t>23</w:t>
      </w:r>
      <w:r w:rsidR="00D0754C" w:rsidRPr="00A01487">
        <w:rPr>
          <w:rFonts w:ascii="Times New Roman" w:hAnsi="Times New Roman" w:cs="Times New Roman"/>
          <w:sz w:val="28"/>
          <w:szCs w:val="28"/>
          <w:lang w:val="en-GB"/>
        </w:rPr>
        <w:t>/NĐ-CP</w:t>
      </w:r>
      <w:r w:rsidR="00D0754C" w:rsidRPr="00A01487">
        <w:rPr>
          <w:rFonts w:ascii="Times New Roman" w:hAnsi="Times New Roman" w:cs="Times New Roman"/>
          <w:sz w:val="28"/>
          <w:szCs w:val="28"/>
        </w:rPr>
        <w:t xml:space="preserve"> </w:t>
      </w:r>
      <w:r w:rsidR="00C638ED" w:rsidRPr="00A01487">
        <w:rPr>
          <w:rFonts w:ascii="Times New Roman" w:hAnsi="Times New Roman" w:cs="Times New Roman"/>
          <w:sz w:val="28"/>
          <w:szCs w:val="28"/>
        </w:rPr>
        <w:t xml:space="preserve">ngày 14/5/2023 của Chính phủ </w:t>
      </w:r>
      <w:r w:rsidR="00D0754C" w:rsidRPr="00A01487">
        <w:rPr>
          <w:rFonts w:ascii="Times New Roman" w:hAnsi="Times New Roman" w:cs="Times New Roman"/>
          <w:sz w:val="28"/>
          <w:szCs w:val="28"/>
        </w:rPr>
        <w:t>là 1.</w:t>
      </w:r>
      <w:r w:rsidR="00C638ED" w:rsidRPr="00A01487">
        <w:rPr>
          <w:rFonts w:ascii="Times New Roman" w:hAnsi="Times New Roman" w:cs="Times New Roman"/>
          <w:sz w:val="28"/>
          <w:szCs w:val="28"/>
        </w:rPr>
        <w:t>800</w:t>
      </w:r>
      <w:r w:rsidR="00D0754C" w:rsidRPr="00A01487">
        <w:rPr>
          <w:rFonts w:ascii="Times New Roman" w:hAnsi="Times New Roman" w:cs="Times New Roman"/>
          <w:sz w:val="28"/>
          <w:szCs w:val="28"/>
        </w:rPr>
        <w:t>.000 đồng/tháng.</w:t>
      </w:r>
    </w:p>
    <w:p w:rsidR="00123EBB" w:rsidRPr="00A01487" w:rsidRDefault="00123EBB" w:rsidP="0059263D">
      <w:pPr>
        <w:spacing w:before="120" w:after="120" w:line="240" w:lineRule="auto"/>
        <w:ind w:firstLine="720"/>
        <w:jc w:val="both"/>
        <w:rPr>
          <w:rFonts w:ascii="Times New Roman" w:hAnsi="Times New Roman" w:cs="Times New Roman"/>
          <w:sz w:val="28"/>
          <w:szCs w:val="28"/>
        </w:rPr>
      </w:pPr>
      <w:r w:rsidRPr="00A01487">
        <w:rPr>
          <w:rFonts w:ascii="Times New Roman" w:hAnsi="Times New Roman" w:cs="Times New Roman"/>
          <w:sz w:val="28"/>
          <w:szCs w:val="28"/>
        </w:rPr>
        <w:t xml:space="preserve">Các khoản đóng góp khác </w:t>
      </w:r>
      <w:r w:rsidRPr="00A01487">
        <w:rPr>
          <w:rFonts w:ascii="Times New Roman" w:hAnsi="Times New Roman" w:cs="Times New Roman"/>
          <w:i/>
          <w:sz w:val="28"/>
          <w:szCs w:val="28"/>
        </w:rPr>
        <w:t>(23,5% x Tiền lương theo cấp bậc)</w:t>
      </w:r>
      <w:r w:rsidRPr="00A01487">
        <w:rPr>
          <w:rFonts w:ascii="Times New Roman" w:hAnsi="Times New Roman" w:cs="Times New Roman"/>
          <w:sz w:val="28"/>
          <w:szCs w:val="28"/>
        </w:rPr>
        <w:t xml:space="preserve"> như: Bảo hiểm xã hội (17,5%), bảo hiểm y tế (3%), bảo hiểm thất nghiệp (1%), kinh phí công đoàn (2%).</w:t>
      </w:r>
    </w:p>
    <w:p w:rsidR="00DA7E4D" w:rsidRPr="00A01487" w:rsidRDefault="00DA7E4D" w:rsidP="0059263D">
      <w:pPr>
        <w:spacing w:before="120" w:after="120" w:line="240" w:lineRule="auto"/>
        <w:ind w:firstLine="720"/>
        <w:jc w:val="both"/>
        <w:rPr>
          <w:rFonts w:ascii="Times New Roman" w:hAnsi="Times New Roman" w:cs="Times New Roman"/>
          <w:sz w:val="28"/>
          <w:szCs w:val="28"/>
        </w:rPr>
      </w:pPr>
      <w:r w:rsidRPr="00A01487">
        <w:rPr>
          <w:rFonts w:ascii="Times New Roman" w:hAnsi="Times New Roman" w:cs="Times New Roman"/>
          <w:sz w:val="28"/>
          <w:szCs w:val="28"/>
        </w:rPr>
        <w:t>Ngày công tính bằng 08 giờ làm việc, một tháng làm việc 26 ngày.</w:t>
      </w:r>
    </w:p>
    <w:p w:rsidR="00212CAA" w:rsidRPr="00A01487" w:rsidRDefault="00B70BA2" w:rsidP="0059263D">
      <w:pPr>
        <w:spacing w:before="120" w:after="120" w:line="240" w:lineRule="auto"/>
        <w:ind w:firstLine="720"/>
        <w:jc w:val="both"/>
        <w:rPr>
          <w:rFonts w:ascii="Times New Roman" w:hAnsi="Times New Roman" w:cs="Times New Roman"/>
          <w:b/>
          <w:i/>
          <w:sz w:val="28"/>
          <w:szCs w:val="28"/>
        </w:rPr>
      </w:pPr>
      <w:r w:rsidRPr="00A01487">
        <w:rPr>
          <w:rFonts w:ascii="Times New Roman" w:hAnsi="Times New Roman" w:cs="Times New Roman"/>
          <w:b/>
          <w:i/>
          <w:sz w:val="28"/>
          <w:szCs w:val="28"/>
        </w:rPr>
        <w:t>b</w:t>
      </w:r>
      <w:r w:rsidR="00212CAA" w:rsidRPr="00A01487">
        <w:rPr>
          <w:rFonts w:ascii="Times New Roman" w:hAnsi="Times New Roman" w:cs="Times New Roman"/>
          <w:b/>
          <w:i/>
          <w:sz w:val="28"/>
          <w:szCs w:val="28"/>
        </w:rPr>
        <w:t>) Chi phí vật liệu</w:t>
      </w:r>
    </w:p>
    <w:p w:rsidR="00212CAA" w:rsidRPr="00A01487" w:rsidRDefault="00EA6477" w:rsidP="0059263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D6511" w:rsidRPr="00A01487">
        <w:rPr>
          <w:rFonts w:ascii="Times New Roman" w:hAnsi="Times New Roman" w:cs="Times New Roman"/>
          <w:sz w:val="28"/>
          <w:szCs w:val="28"/>
        </w:rPr>
        <w:t>Là giá trị vật liệu chính, vật liệu phụ dùng trực tiếp trong quá trình thực hiện nhiệm vụ, dự án</w:t>
      </w:r>
      <w:r w:rsidR="00212CAA" w:rsidRPr="00A01487">
        <w:rPr>
          <w:rFonts w:ascii="Times New Roman" w:hAnsi="Times New Roman" w:cs="Times New Roman"/>
          <w:sz w:val="28"/>
          <w:szCs w:val="28"/>
        </w:rPr>
        <w:t>.</w:t>
      </w:r>
    </w:p>
    <w:p w:rsidR="005D6511" w:rsidRPr="00A01487" w:rsidRDefault="00EA6477" w:rsidP="0059263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D6511" w:rsidRPr="00A01487">
        <w:rPr>
          <w:rFonts w:ascii="Times New Roman" w:hAnsi="Times New Roman" w:cs="Times New Roman"/>
          <w:sz w:val="28"/>
          <w:szCs w:val="28"/>
        </w:rPr>
        <w:t>Chi phí vật liệu bằng (=) Tổng số lượng từng loại vật liệu theo định mức nhân (x) đơn giá từng loại vật liệu.</w:t>
      </w:r>
    </w:p>
    <w:p w:rsidR="000B41CE" w:rsidRPr="0059263D" w:rsidRDefault="00EA6477" w:rsidP="0059263D">
      <w:pPr>
        <w:spacing w:before="120" w:after="120" w:line="240" w:lineRule="auto"/>
        <w:ind w:firstLine="720"/>
        <w:jc w:val="both"/>
        <w:rPr>
          <w:rStyle w:val="fontstyle01"/>
          <w:rFonts w:ascii="Times New Roman" w:hAnsi="Times New Roman" w:cs="Times New Roman"/>
          <w:color w:val="auto"/>
          <w:sz w:val="28"/>
          <w:szCs w:val="28"/>
        </w:rPr>
      </w:pPr>
      <w:r w:rsidRPr="0059263D">
        <w:rPr>
          <w:rStyle w:val="fontstyle01"/>
          <w:rFonts w:ascii="Times New Roman" w:hAnsi="Times New Roman" w:cs="Times New Roman"/>
          <w:color w:val="auto"/>
          <w:sz w:val="28"/>
          <w:szCs w:val="28"/>
        </w:rPr>
        <w:t xml:space="preserve">- </w:t>
      </w:r>
      <w:r w:rsidR="000B41CE" w:rsidRPr="0059263D">
        <w:rPr>
          <w:rStyle w:val="fontstyle01"/>
          <w:rFonts w:ascii="Times New Roman" w:hAnsi="Times New Roman" w:cs="Times New Roman"/>
          <w:color w:val="auto"/>
          <w:sz w:val="28"/>
          <w:szCs w:val="28"/>
        </w:rPr>
        <w:t>Chi phí vật liệu được tính trên cơ sở giá vật liệu (chưa bao gồm thuế giá trị</w:t>
      </w:r>
      <w:r w:rsidR="000B41CE" w:rsidRPr="0059263D">
        <w:rPr>
          <w:rStyle w:val="fontstyle01"/>
          <w:rFonts w:ascii="Times New Roman" w:hAnsi="Times New Roman" w:cs="Times New Roman"/>
          <w:color w:val="auto"/>
          <w:sz w:val="28"/>
          <w:szCs w:val="28"/>
        </w:rPr>
        <w:t xml:space="preserve"> </w:t>
      </w:r>
      <w:r w:rsidR="000B41CE" w:rsidRPr="0059263D">
        <w:rPr>
          <w:rStyle w:val="fontstyle01"/>
          <w:rFonts w:ascii="Times New Roman" w:hAnsi="Times New Roman" w:cs="Times New Roman"/>
          <w:color w:val="auto"/>
          <w:sz w:val="28"/>
          <w:szCs w:val="28"/>
        </w:rPr>
        <w:t>gia</w:t>
      </w:r>
      <w:r w:rsidR="000B41CE" w:rsidRPr="0059263D">
        <w:rPr>
          <w:rFonts w:ascii="Times New Roman" w:hAnsi="Times New Roman" w:cs="Times New Roman"/>
          <w:sz w:val="28"/>
          <w:szCs w:val="28"/>
        </w:rPr>
        <w:t xml:space="preserve"> </w:t>
      </w:r>
      <w:r w:rsidR="000B41CE" w:rsidRPr="0059263D">
        <w:rPr>
          <w:rStyle w:val="fontstyle01"/>
          <w:rFonts w:ascii="Times New Roman" w:hAnsi="Times New Roman" w:cs="Times New Roman"/>
          <w:color w:val="auto"/>
          <w:sz w:val="28"/>
          <w:szCs w:val="28"/>
        </w:rPr>
        <w:t xml:space="preserve">tăng) </w:t>
      </w:r>
      <w:r w:rsidR="000B41CE" w:rsidRPr="0059263D">
        <w:rPr>
          <w:rStyle w:val="fontstyle01"/>
          <w:rFonts w:ascii="Times New Roman" w:hAnsi="Times New Roman" w:cs="Times New Roman"/>
          <w:color w:val="auto"/>
          <w:sz w:val="28"/>
          <w:szCs w:val="28"/>
        </w:rPr>
        <w:t>theo bảng báo giá</w:t>
      </w:r>
      <w:r w:rsidR="000B41CE" w:rsidRPr="0059263D">
        <w:rPr>
          <w:rStyle w:val="fontstyle01"/>
          <w:rFonts w:ascii="Times New Roman" w:hAnsi="Times New Roman" w:cs="Times New Roman"/>
          <w:color w:val="auto"/>
          <w:sz w:val="28"/>
          <w:szCs w:val="28"/>
        </w:rPr>
        <w:t xml:space="preserve"> tại thời điểm tháng </w:t>
      </w:r>
      <w:r w:rsidR="000B41CE" w:rsidRPr="0059263D">
        <w:rPr>
          <w:rStyle w:val="fontstyle01"/>
          <w:rFonts w:ascii="Times New Roman" w:hAnsi="Times New Roman" w:cs="Times New Roman"/>
          <w:color w:val="auto"/>
          <w:sz w:val="28"/>
          <w:szCs w:val="28"/>
        </w:rPr>
        <w:t xml:space="preserve">5/2023 của các đơn vị </w:t>
      </w:r>
      <w:r w:rsidR="000B41CE" w:rsidRPr="0059263D">
        <w:rPr>
          <w:rStyle w:val="fontstyle01"/>
          <w:rFonts w:ascii="Times New Roman" w:hAnsi="Times New Roman" w:cs="Times New Roman"/>
          <w:color w:val="auto"/>
          <w:sz w:val="28"/>
          <w:szCs w:val="28"/>
        </w:rPr>
        <w:t xml:space="preserve">trên địa bàn tỉnh Trà Vinh. </w:t>
      </w:r>
    </w:p>
    <w:p w:rsidR="00E6237F" w:rsidRPr="00A01487" w:rsidRDefault="00AC74D3" w:rsidP="0059263D">
      <w:pPr>
        <w:spacing w:before="120" w:after="120" w:line="240" w:lineRule="auto"/>
        <w:ind w:firstLine="720"/>
        <w:jc w:val="both"/>
        <w:rPr>
          <w:rFonts w:ascii="Times New Roman" w:hAnsi="Times New Roman" w:cs="Times New Roman"/>
          <w:b/>
          <w:i/>
          <w:sz w:val="28"/>
          <w:szCs w:val="28"/>
        </w:rPr>
      </w:pPr>
      <w:r w:rsidRPr="00A01487">
        <w:rPr>
          <w:rFonts w:ascii="Times New Roman" w:hAnsi="Times New Roman" w:cs="Times New Roman"/>
          <w:b/>
          <w:i/>
          <w:sz w:val="28"/>
          <w:szCs w:val="28"/>
        </w:rPr>
        <w:t>c</w:t>
      </w:r>
      <w:r w:rsidR="00E6237F" w:rsidRPr="00A01487">
        <w:rPr>
          <w:rFonts w:ascii="Times New Roman" w:hAnsi="Times New Roman" w:cs="Times New Roman"/>
          <w:b/>
          <w:i/>
          <w:sz w:val="28"/>
          <w:szCs w:val="28"/>
        </w:rPr>
        <w:t xml:space="preserve">) Chi phí </w:t>
      </w:r>
      <w:r w:rsidR="00CE41A7" w:rsidRPr="00A01487">
        <w:rPr>
          <w:rFonts w:ascii="Times New Roman" w:hAnsi="Times New Roman" w:cs="Times New Roman"/>
          <w:b/>
          <w:i/>
          <w:sz w:val="28"/>
          <w:szCs w:val="28"/>
        </w:rPr>
        <w:t>công tác phí</w:t>
      </w:r>
    </w:p>
    <w:p w:rsidR="00CF796C" w:rsidRPr="00AC6846" w:rsidRDefault="00AC6846" w:rsidP="0059263D">
      <w:pPr>
        <w:spacing w:before="120" w:after="120" w:line="240" w:lineRule="auto"/>
        <w:ind w:firstLine="720"/>
        <w:jc w:val="both"/>
        <w:rPr>
          <w:rFonts w:ascii="Times New Roman" w:hAnsi="Times New Roman" w:cs="Times New Roman"/>
          <w:sz w:val="28"/>
          <w:szCs w:val="28"/>
        </w:rPr>
      </w:pPr>
      <w:r w:rsidRPr="00AC6846">
        <w:rPr>
          <w:rFonts w:ascii="Times New Roman" w:hAnsi="Times New Roman" w:cs="Times New Roman"/>
          <w:sz w:val="28"/>
          <w:szCs w:val="28"/>
        </w:rPr>
        <w:t>-</w:t>
      </w:r>
      <w:r w:rsidR="00CF796C" w:rsidRPr="00AC6846">
        <w:rPr>
          <w:rFonts w:ascii="Times New Roman" w:hAnsi="Times New Roman" w:cs="Times New Roman"/>
          <w:sz w:val="28"/>
          <w:szCs w:val="28"/>
        </w:rPr>
        <w:t xml:space="preserve"> </w:t>
      </w:r>
      <w:r w:rsidR="00CF796C" w:rsidRPr="00AC6846">
        <w:rPr>
          <w:rFonts w:ascii="Times New Roman" w:hAnsi="Times New Roman" w:cs="Times New Roman"/>
          <w:sz w:val="28"/>
          <w:szCs w:val="28"/>
        </w:rPr>
        <w:t>Chi phí đi lại (nhiên liệu)</w:t>
      </w:r>
      <w:r w:rsidR="00CF796C" w:rsidRPr="00AC6846">
        <w:rPr>
          <w:rFonts w:ascii="Times New Roman" w:hAnsi="Times New Roman" w:cs="Times New Roman"/>
          <w:sz w:val="28"/>
          <w:szCs w:val="28"/>
        </w:rPr>
        <w:t>:</w:t>
      </w:r>
    </w:p>
    <w:p w:rsidR="00AC74D3" w:rsidRPr="00A01487" w:rsidRDefault="00AC6846" w:rsidP="0059263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E41A7" w:rsidRPr="00A01487">
        <w:rPr>
          <w:rFonts w:ascii="Times New Roman" w:hAnsi="Times New Roman" w:cs="Times New Roman"/>
          <w:sz w:val="28"/>
          <w:szCs w:val="28"/>
        </w:rPr>
        <w:t xml:space="preserve">Chi phí đi lại (nhiên liệu): </w:t>
      </w:r>
      <w:r w:rsidR="00AC74D3" w:rsidRPr="00A01487">
        <w:rPr>
          <w:rFonts w:ascii="Times New Roman" w:hAnsi="Times New Roman" w:cs="Times New Roman"/>
          <w:sz w:val="28"/>
          <w:szCs w:val="28"/>
        </w:rPr>
        <w:t>Là chi phí sử dụng nhiên liệu trong thời gian thực hiện nhiệm vụ, dự án.</w:t>
      </w:r>
    </w:p>
    <w:p w:rsidR="00AC74D3" w:rsidRDefault="00AC6846" w:rsidP="0059263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DB5DE1" w:rsidRPr="00A01487">
        <w:rPr>
          <w:rFonts w:ascii="Times New Roman" w:hAnsi="Times New Roman" w:cs="Times New Roman"/>
          <w:sz w:val="28"/>
          <w:szCs w:val="28"/>
        </w:rPr>
        <w:t xml:space="preserve"> </w:t>
      </w:r>
      <w:r w:rsidR="00AC74D3" w:rsidRPr="00A01487">
        <w:rPr>
          <w:rFonts w:ascii="Times New Roman" w:hAnsi="Times New Roman" w:cs="Times New Roman"/>
          <w:sz w:val="28"/>
          <w:szCs w:val="28"/>
        </w:rPr>
        <w:t>Chi phí nhiên liệu bằng (=) số nhiên liệu tiêu hao theo định mức nhân (x) đơn giá do Nhà nước quy định.</w:t>
      </w:r>
    </w:p>
    <w:p w:rsidR="00CF796C" w:rsidRPr="00A01487" w:rsidRDefault="00AC6846" w:rsidP="0059263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F796C" w:rsidRPr="00CF796C">
        <w:rPr>
          <w:rFonts w:ascii="Times New Roman" w:hAnsi="Times New Roman" w:cs="Times New Roman"/>
          <w:sz w:val="28"/>
          <w:szCs w:val="28"/>
        </w:rPr>
        <w:t>Đơn giá nhiên liệu</w:t>
      </w:r>
      <w:r>
        <w:rPr>
          <w:rFonts w:ascii="Times New Roman" w:hAnsi="Times New Roman" w:cs="Times New Roman"/>
          <w:sz w:val="28"/>
          <w:szCs w:val="28"/>
        </w:rPr>
        <w:t xml:space="preserve"> (xăng A92): Được tính t</w:t>
      </w:r>
      <w:r w:rsidR="00CF796C" w:rsidRPr="00CF796C">
        <w:rPr>
          <w:rFonts w:ascii="Times New Roman" w:hAnsi="Times New Roman" w:cs="Times New Roman"/>
          <w:sz w:val="28"/>
          <w:szCs w:val="28"/>
        </w:rPr>
        <w:t>heo báo giá ngày 25/5/2023 của Petrolimex.</w:t>
      </w:r>
    </w:p>
    <w:p w:rsidR="00B5510E" w:rsidRPr="00A01487" w:rsidRDefault="00CE41A7" w:rsidP="00641C55">
      <w:pPr>
        <w:spacing w:before="100" w:after="100" w:line="240" w:lineRule="auto"/>
        <w:ind w:firstLine="706"/>
        <w:jc w:val="both"/>
        <w:rPr>
          <w:rFonts w:ascii="Times New Roman" w:hAnsi="Times New Roman" w:cs="Times New Roman"/>
          <w:sz w:val="28"/>
          <w:szCs w:val="28"/>
        </w:rPr>
      </w:pPr>
      <w:r w:rsidRPr="00A01487">
        <w:rPr>
          <w:rFonts w:ascii="Times New Roman" w:hAnsi="Times New Roman" w:cs="Times New Roman"/>
          <w:sz w:val="28"/>
          <w:szCs w:val="28"/>
        </w:rPr>
        <w:lastRenderedPageBreak/>
        <w:t xml:space="preserve">- Chi phí phụ cấp lưu trú: </w:t>
      </w:r>
      <w:r w:rsidR="00FC1B18" w:rsidRPr="00A01487">
        <w:rPr>
          <w:rFonts w:ascii="Times New Roman" w:hAnsi="Times New Roman" w:cs="Times New Roman"/>
          <w:sz w:val="28"/>
          <w:szCs w:val="28"/>
        </w:rPr>
        <w:t>là khoản tiền hỗ trợ thêm cho người đi công tác ngoài tiền lương do cơ quan, đơn vị cử người đi công tác chi trả, được tính từ ngày bắt đầu đi công tác đến khi kết thúc đợt công tác về cơ quan, đơn vị (bao gồm thời gian đi trên đường, thời gian lưu trú tại nơi đến công tác</w:t>
      </w:r>
      <w:r w:rsidR="00B5510E" w:rsidRPr="00A01487">
        <w:rPr>
          <w:rFonts w:ascii="Times New Roman" w:hAnsi="Times New Roman" w:cs="Times New Roman"/>
          <w:sz w:val="28"/>
          <w:szCs w:val="28"/>
        </w:rPr>
        <w:t>, với mức phụ cấp được quy định tại Tiết 2.2, Khoản 2, Điều 4 Nghị quyết 48/2017/NQ-HĐND ngày 08/12/2017 của Hội đồng nhân dân tỉnh.</w:t>
      </w:r>
    </w:p>
    <w:p w:rsidR="00A34738" w:rsidRPr="00A01487" w:rsidRDefault="00D72C51" w:rsidP="00641C55">
      <w:pPr>
        <w:spacing w:before="100" w:after="100" w:line="240" w:lineRule="auto"/>
        <w:ind w:firstLine="720"/>
        <w:jc w:val="both"/>
        <w:rPr>
          <w:rFonts w:ascii="Times New Roman" w:hAnsi="Times New Roman" w:cs="Times New Roman"/>
          <w:b/>
          <w:i/>
          <w:sz w:val="28"/>
          <w:szCs w:val="28"/>
        </w:rPr>
      </w:pPr>
      <w:r w:rsidRPr="00A01487">
        <w:rPr>
          <w:rFonts w:ascii="Times New Roman" w:hAnsi="Times New Roman" w:cs="Times New Roman"/>
          <w:b/>
          <w:i/>
          <w:sz w:val="28"/>
          <w:szCs w:val="28"/>
        </w:rPr>
        <w:t>3</w:t>
      </w:r>
      <w:r w:rsidR="00A34738" w:rsidRPr="00A01487">
        <w:rPr>
          <w:rFonts w:ascii="Times New Roman" w:hAnsi="Times New Roman" w:cs="Times New Roman"/>
          <w:b/>
          <w:i/>
          <w:sz w:val="28"/>
          <w:szCs w:val="28"/>
        </w:rPr>
        <w:t>.2. Chi phí quản lý</w:t>
      </w:r>
      <w:r w:rsidR="00A839C4" w:rsidRPr="00A01487">
        <w:rPr>
          <w:rFonts w:ascii="Times New Roman" w:hAnsi="Times New Roman" w:cs="Times New Roman"/>
          <w:b/>
          <w:i/>
          <w:sz w:val="28"/>
          <w:szCs w:val="28"/>
        </w:rPr>
        <w:t xml:space="preserve"> chung</w:t>
      </w:r>
    </w:p>
    <w:p w:rsidR="00F837AB" w:rsidRPr="00DF6F62" w:rsidRDefault="00F837AB" w:rsidP="00F837AB">
      <w:pPr>
        <w:spacing w:before="120" w:after="120" w:line="240" w:lineRule="auto"/>
        <w:ind w:firstLine="720"/>
        <w:jc w:val="both"/>
        <w:rPr>
          <w:rFonts w:ascii="Times New Roman" w:hAnsi="Times New Roman" w:cs="Times New Roman"/>
          <w:sz w:val="28"/>
          <w:szCs w:val="28"/>
        </w:rPr>
      </w:pPr>
      <w:r w:rsidRPr="00DF6F62">
        <w:rPr>
          <w:rFonts w:ascii="Times New Roman" w:hAnsi="Times New Roman" w:cs="Times New Roman"/>
          <w:sz w:val="28"/>
          <w:szCs w:val="28"/>
        </w:rPr>
        <w:t xml:space="preserve">- </w:t>
      </w:r>
      <w:r w:rsidR="00AA5447" w:rsidRPr="00DF6F62">
        <w:rPr>
          <w:rFonts w:ascii="Times New Roman" w:hAnsi="Times New Roman" w:cs="Times New Roman"/>
          <w:sz w:val="28"/>
          <w:szCs w:val="28"/>
        </w:rPr>
        <w:t xml:space="preserve">Áp dụng </w:t>
      </w:r>
      <w:r w:rsidR="00387E3E" w:rsidRPr="00DF6F62">
        <w:rPr>
          <w:rFonts w:ascii="Times New Roman" w:hAnsi="Times New Roman" w:cs="Times New Roman"/>
          <w:sz w:val="28"/>
          <w:szCs w:val="28"/>
        </w:rPr>
        <w:t xml:space="preserve">định mức 20% trên chi phí trực tiếp cho nhóm công việc ngoại nghiệp; </w:t>
      </w:r>
      <w:r w:rsidR="00AA5447" w:rsidRPr="00DF6F62">
        <w:rPr>
          <w:rFonts w:ascii="Times New Roman" w:hAnsi="Times New Roman" w:cs="Times New Roman"/>
          <w:sz w:val="28"/>
          <w:szCs w:val="28"/>
        </w:rPr>
        <w:t>định mức 15% trên chi phí trực tiếp cho nhóm công việc nội nghiệp</w:t>
      </w:r>
      <w:r w:rsidR="00387E3E" w:rsidRPr="00DF6F62">
        <w:rPr>
          <w:rFonts w:ascii="Times New Roman" w:hAnsi="Times New Roman" w:cs="Times New Roman"/>
          <w:sz w:val="28"/>
          <w:szCs w:val="28"/>
        </w:rPr>
        <w:t xml:space="preserve"> </w:t>
      </w:r>
      <w:r w:rsidR="00B10D45" w:rsidRPr="00DF6F62">
        <w:rPr>
          <w:rFonts w:ascii="Times New Roman" w:hAnsi="Times New Roman" w:cs="Times New Roman"/>
          <w:sz w:val="28"/>
          <w:szCs w:val="28"/>
        </w:rPr>
        <w:t>bảng nhóm công việc cột</w:t>
      </w:r>
      <w:r w:rsidR="00560D66" w:rsidRPr="00DF6F62">
        <w:rPr>
          <w:rFonts w:ascii="Times New Roman" w:hAnsi="Times New Roman" w:cs="Times New Roman"/>
          <w:sz w:val="28"/>
          <w:szCs w:val="28"/>
        </w:rPr>
        <w:t xml:space="preserve"> </w:t>
      </w:r>
      <w:r w:rsidR="00986FBE" w:rsidRPr="00DF6F62">
        <w:rPr>
          <w:rFonts w:ascii="Times New Roman" w:hAnsi="Times New Roman" w:cs="Times New Roman"/>
          <w:sz w:val="28"/>
          <w:szCs w:val="28"/>
        </w:rPr>
        <w:t>n</w:t>
      </w:r>
      <w:r w:rsidR="00560D66" w:rsidRPr="00DF6F62">
        <w:rPr>
          <w:rFonts w:ascii="Times New Roman" w:hAnsi="Times New Roman" w:cs="Times New Roman"/>
          <w:sz w:val="28"/>
          <w:szCs w:val="28"/>
        </w:rPr>
        <w:t>hiệm vụ, dự án (hoặc hạng mục công việc có định mức kinh tế kỹ thuật)</w:t>
      </w:r>
      <w:r w:rsidRPr="00DF6F62">
        <w:rPr>
          <w:rFonts w:ascii="Times New Roman" w:hAnsi="Times New Roman" w:cs="Times New Roman"/>
          <w:sz w:val="28"/>
          <w:szCs w:val="28"/>
        </w:rPr>
        <w:t xml:space="preserve">, quy định tại </w:t>
      </w:r>
      <w:r w:rsidR="00B10D45" w:rsidRPr="00DF6F62">
        <w:rPr>
          <w:rFonts w:ascii="Times New Roman" w:hAnsi="Times New Roman" w:cs="Times New Roman"/>
          <w:sz w:val="28"/>
          <w:szCs w:val="28"/>
        </w:rPr>
        <w:t xml:space="preserve">điểm a </w:t>
      </w:r>
      <w:r w:rsidRPr="00DF6F62">
        <w:rPr>
          <w:rFonts w:ascii="Times New Roman" w:hAnsi="Times New Roman" w:cs="Times New Roman"/>
          <w:sz w:val="28"/>
          <w:szCs w:val="28"/>
        </w:rPr>
        <w:t>khoản 3 Mục II Phụ lục số 04 của Thông tư 136/2017/TT-BTC.</w:t>
      </w:r>
    </w:p>
    <w:p w:rsidR="007376AF" w:rsidRPr="007376AF" w:rsidRDefault="007376AF" w:rsidP="007376AF">
      <w:pPr>
        <w:spacing w:before="120" w:after="120" w:line="240" w:lineRule="auto"/>
        <w:ind w:firstLine="720"/>
        <w:jc w:val="center"/>
        <w:rPr>
          <w:rFonts w:ascii="Times New Roman" w:hAnsi="Times New Roman" w:cs="Times New Roman"/>
          <w:i/>
          <w:sz w:val="28"/>
          <w:szCs w:val="28"/>
        </w:rPr>
      </w:pPr>
      <w:r w:rsidRPr="007376AF">
        <w:rPr>
          <w:rFonts w:ascii="Times New Roman" w:hAnsi="Times New Roman" w:cs="Times New Roman"/>
          <w:i/>
          <w:sz w:val="28"/>
          <w:szCs w:val="28"/>
        </w:rPr>
        <w:t xml:space="preserve">(Kèm theo </w:t>
      </w:r>
      <w:r w:rsidR="00D466AC">
        <w:rPr>
          <w:rFonts w:ascii="Times New Roman" w:hAnsi="Times New Roman" w:cs="Times New Roman"/>
          <w:i/>
          <w:sz w:val="28"/>
          <w:szCs w:val="28"/>
        </w:rPr>
        <w:t>P</w:t>
      </w:r>
      <w:r w:rsidRPr="007376AF">
        <w:rPr>
          <w:rFonts w:ascii="Times New Roman" w:hAnsi="Times New Roman" w:cs="Times New Roman"/>
          <w:i/>
          <w:sz w:val="28"/>
          <w:szCs w:val="28"/>
        </w:rPr>
        <w:t>hụ lục đơn giá)</w:t>
      </w:r>
    </w:p>
    <w:p w:rsidR="00314733" w:rsidRDefault="007C68AC" w:rsidP="00D72C51">
      <w:pPr>
        <w:spacing w:before="120" w:after="120" w:line="240" w:lineRule="auto"/>
        <w:ind w:firstLine="720"/>
        <w:rPr>
          <w:rFonts w:ascii="Times New Roman" w:hAnsi="Times New Roman" w:cs="Times New Roman"/>
          <w:b/>
          <w:sz w:val="28"/>
          <w:szCs w:val="28"/>
          <w:lang w:val="en-GB"/>
        </w:rPr>
      </w:pPr>
      <w:r>
        <w:rPr>
          <w:rFonts w:ascii="Times New Roman" w:hAnsi="Times New Roman" w:cs="Times New Roman"/>
          <w:b/>
          <w:sz w:val="28"/>
          <w:szCs w:val="28"/>
          <w:lang w:val="en-GB"/>
        </w:rPr>
        <w:t>4</w:t>
      </w:r>
      <w:r w:rsidR="00D72C51">
        <w:rPr>
          <w:rFonts w:ascii="Times New Roman" w:hAnsi="Times New Roman" w:cs="Times New Roman"/>
          <w:b/>
          <w:sz w:val="28"/>
          <w:szCs w:val="28"/>
          <w:lang w:val="en-GB"/>
        </w:rPr>
        <w:t>. Hướng dẫn áp dụng đơn giá</w:t>
      </w:r>
    </w:p>
    <w:p w:rsidR="00C55B40" w:rsidRPr="00130DBD" w:rsidRDefault="00C55B40" w:rsidP="00130DBD">
      <w:pPr>
        <w:spacing w:before="120" w:after="120" w:line="240" w:lineRule="auto"/>
        <w:ind w:firstLine="720"/>
        <w:jc w:val="both"/>
        <w:rPr>
          <w:rFonts w:ascii="Times New Roman" w:hAnsi="Times New Roman" w:cs="Times New Roman"/>
          <w:sz w:val="28"/>
          <w:szCs w:val="28"/>
          <w:lang w:val="en-GB"/>
        </w:rPr>
      </w:pPr>
      <w:r w:rsidRPr="00130DBD">
        <w:rPr>
          <w:rFonts w:ascii="Times New Roman" w:hAnsi="Times New Roman" w:cs="Times New Roman"/>
          <w:sz w:val="28"/>
          <w:szCs w:val="28"/>
          <w:lang w:val="en-GB"/>
        </w:rPr>
        <w:t>1. Áp dụng đơn giá để tính chi phí</w:t>
      </w:r>
      <w:r w:rsidR="00114A4E" w:rsidRPr="00130DBD">
        <w:rPr>
          <w:rFonts w:ascii="Times New Roman" w:hAnsi="Times New Roman" w:cs="Times New Roman"/>
          <w:sz w:val="28"/>
          <w:szCs w:val="28"/>
          <w:lang w:val="en-GB"/>
        </w:rPr>
        <w:t>:</w:t>
      </w:r>
    </w:p>
    <w:p w:rsidR="00C55B40" w:rsidRPr="00130DBD" w:rsidRDefault="00C55B40" w:rsidP="00130DBD">
      <w:pPr>
        <w:spacing w:before="120" w:after="120" w:line="240" w:lineRule="auto"/>
        <w:ind w:firstLine="720"/>
        <w:jc w:val="both"/>
        <w:rPr>
          <w:rFonts w:ascii="Times New Roman" w:hAnsi="Times New Roman" w:cs="Times New Roman"/>
          <w:spacing w:val="-8"/>
          <w:sz w:val="28"/>
          <w:szCs w:val="28"/>
          <w:lang w:val="en-GB"/>
        </w:rPr>
      </w:pPr>
      <w:r w:rsidRPr="00130DBD">
        <w:rPr>
          <w:rFonts w:ascii="Times New Roman" w:hAnsi="Times New Roman" w:cs="Times New Roman"/>
          <w:spacing w:val="-8"/>
          <w:sz w:val="28"/>
          <w:szCs w:val="28"/>
          <w:lang w:val="en-GB"/>
        </w:rPr>
        <w:t>Chi phí trong đơn giá bằng (=) Khối lượng công việc nhân (x) Đơn giá sản phẩm</w:t>
      </w:r>
    </w:p>
    <w:p w:rsidR="00C33F53" w:rsidRPr="00130DBD" w:rsidRDefault="00C33F53" w:rsidP="00130DBD">
      <w:pPr>
        <w:spacing w:before="100" w:after="100"/>
        <w:ind w:firstLine="720"/>
        <w:jc w:val="both"/>
        <w:rPr>
          <w:rFonts w:ascii="Times New Roman" w:hAnsi="Times New Roman" w:cs="Times New Roman"/>
          <w:sz w:val="28"/>
          <w:szCs w:val="28"/>
        </w:rPr>
      </w:pPr>
      <w:r w:rsidRPr="00130DBD">
        <w:rPr>
          <w:rFonts w:ascii="Times New Roman" w:hAnsi="Times New Roman" w:cs="Times New Roman"/>
          <w:sz w:val="28"/>
          <w:szCs w:val="28"/>
        </w:rPr>
        <w:t>2. Đơn giá chỉ tính cho 01 khu đất, khi triển khai thực hiện nếu có nhiều khu đất thì mỗi khu đất sẽ áp dụng tương tự cho từng khu đất được giao quản lý.</w:t>
      </w:r>
    </w:p>
    <w:p w:rsidR="00C33F53" w:rsidRPr="00130DBD" w:rsidRDefault="00C33F53" w:rsidP="00130DBD">
      <w:pPr>
        <w:spacing w:before="100" w:after="100"/>
        <w:ind w:firstLine="720"/>
        <w:jc w:val="both"/>
        <w:rPr>
          <w:rFonts w:ascii="Times New Roman" w:hAnsi="Times New Roman" w:cs="Times New Roman"/>
          <w:sz w:val="28"/>
          <w:szCs w:val="28"/>
        </w:rPr>
      </w:pPr>
      <w:r w:rsidRPr="00130DBD">
        <w:rPr>
          <w:rFonts w:ascii="Times New Roman" w:hAnsi="Times New Roman" w:cs="Times New Roman"/>
          <w:sz w:val="28"/>
          <w:szCs w:val="28"/>
        </w:rPr>
        <w:t xml:space="preserve">3. Tại công tác kiểm tra, quản lý ranh giới, hiện trạng sử dụng của từng khu đất đơn giá chỉ tính trung bình cho 01lần/tháng kiểm tra, quản lý đất cho 01 khu đất. Khi tính đơn giá cho khu đất thì căn cứ vào diện tích khu đất được giao quản lý tiến hành kiểm tra định kỳ được tính cụ thể như sau: </w:t>
      </w:r>
    </w:p>
    <w:p w:rsidR="00C33F53" w:rsidRPr="00130DBD" w:rsidRDefault="00C33F53" w:rsidP="00130DBD">
      <w:pPr>
        <w:spacing w:before="100" w:after="100"/>
        <w:ind w:firstLine="720"/>
        <w:jc w:val="both"/>
        <w:rPr>
          <w:rFonts w:ascii="Times New Roman" w:hAnsi="Times New Roman" w:cs="Times New Roman"/>
          <w:bCs/>
          <w:sz w:val="28"/>
          <w:szCs w:val="28"/>
        </w:rPr>
      </w:pPr>
      <w:r w:rsidRPr="00130DBD">
        <w:rPr>
          <w:rFonts w:ascii="Times New Roman" w:hAnsi="Times New Roman" w:cs="Times New Roman"/>
          <w:bCs/>
          <w:sz w:val="28"/>
          <w:szCs w:val="28"/>
        </w:rPr>
        <w:t>+ Đối với khu đất có diện tích ≤10.000m</w:t>
      </w:r>
      <w:r w:rsidRPr="00130DBD">
        <w:rPr>
          <w:rFonts w:ascii="Times New Roman" w:hAnsi="Times New Roman" w:cs="Times New Roman"/>
          <w:bCs/>
          <w:sz w:val="28"/>
          <w:szCs w:val="28"/>
          <w:vertAlign w:val="superscript"/>
        </w:rPr>
        <w:t>2</w:t>
      </w:r>
      <w:r w:rsidRPr="00130DBD">
        <w:rPr>
          <w:rFonts w:ascii="Times New Roman" w:hAnsi="Times New Roman" w:cs="Times New Roman"/>
          <w:bCs/>
          <w:sz w:val="28"/>
          <w:szCs w:val="28"/>
        </w:rPr>
        <w:t xml:space="preserve"> kiểm tra </w:t>
      </w:r>
      <w:r w:rsidR="0030138B" w:rsidRPr="00130DBD">
        <w:rPr>
          <w:rFonts w:ascii="Times New Roman" w:hAnsi="Times New Roman" w:cs="Times New Roman"/>
          <w:bCs/>
          <w:sz w:val="28"/>
          <w:szCs w:val="28"/>
        </w:rPr>
        <w:t>0</w:t>
      </w:r>
      <w:r w:rsidRPr="00130DBD">
        <w:rPr>
          <w:rFonts w:ascii="Times New Roman" w:hAnsi="Times New Roman" w:cs="Times New Roman"/>
          <w:bCs/>
          <w:sz w:val="28"/>
          <w:szCs w:val="28"/>
        </w:rPr>
        <w:t>2 lần/tháng</w:t>
      </w:r>
      <w:r w:rsidR="00BC6863" w:rsidRPr="00130DBD">
        <w:rPr>
          <w:rFonts w:ascii="Times New Roman" w:hAnsi="Times New Roman" w:cs="Times New Roman"/>
          <w:bCs/>
          <w:sz w:val="28"/>
          <w:szCs w:val="28"/>
        </w:rPr>
        <w:t>.</w:t>
      </w:r>
    </w:p>
    <w:p w:rsidR="00C33F53" w:rsidRPr="00130DBD" w:rsidRDefault="00AB5569" w:rsidP="00130DBD">
      <w:pPr>
        <w:spacing w:before="100" w:after="100"/>
        <w:ind w:firstLine="720"/>
        <w:jc w:val="both"/>
        <w:rPr>
          <w:rFonts w:ascii="Times New Roman" w:hAnsi="Times New Roman" w:cs="Times New Roman"/>
          <w:bCs/>
          <w:sz w:val="28"/>
          <w:szCs w:val="28"/>
        </w:rPr>
      </w:pPr>
      <w:r w:rsidRPr="00130DBD">
        <w:rPr>
          <w:rFonts w:ascii="Times New Roman" w:hAnsi="Times New Roman" w:cs="Times New Roman"/>
          <w:bCs/>
          <w:sz w:val="28"/>
          <w:szCs w:val="28"/>
        </w:rPr>
        <w:t xml:space="preserve">+ </w:t>
      </w:r>
      <w:r w:rsidR="00C33F53" w:rsidRPr="00130DBD">
        <w:rPr>
          <w:rFonts w:ascii="Times New Roman" w:hAnsi="Times New Roman" w:cs="Times New Roman"/>
          <w:bCs/>
          <w:sz w:val="28"/>
          <w:szCs w:val="28"/>
        </w:rPr>
        <w:t>Đối với khu đất có diện tích từ 10.000m</w:t>
      </w:r>
      <w:r w:rsidR="00C33F53" w:rsidRPr="00130DBD">
        <w:rPr>
          <w:rFonts w:ascii="Times New Roman" w:hAnsi="Times New Roman" w:cs="Times New Roman"/>
          <w:bCs/>
          <w:sz w:val="28"/>
          <w:szCs w:val="28"/>
          <w:vertAlign w:val="superscript"/>
        </w:rPr>
        <w:t>2</w:t>
      </w:r>
      <w:r w:rsidR="00C33F53" w:rsidRPr="00130DBD">
        <w:rPr>
          <w:rFonts w:ascii="Times New Roman" w:hAnsi="Times New Roman" w:cs="Times New Roman"/>
          <w:bCs/>
          <w:sz w:val="28"/>
          <w:szCs w:val="28"/>
        </w:rPr>
        <w:t xml:space="preserve"> - 25.000m</w:t>
      </w:r>
      <w:r w:rsidR="00C33F53" w:rsidRPr="00130DBD">
        <w:rPr>
          <w:rFonts w:ascii="Times New Roman" w:hAnsi="Times New Roman" w:cs="Times New Roman"/>
          <w:bCs/>
          <w:sz w:val="28"/>
          <w:szCs w:val="28"/>
          <w:vertAlign w:val="superscript"/>
        </w:rPr>
        <w:t>2</w:t>
      </w:r>
      <w:r w:rsidR="00C33F53" w:rsidRPr="00130DBD">
        <w:rPr>
          <w:rFonts w:ascii="Times New Roman" w:hAnsi="Times New Roman" w:cs="Times New Roman"/>
          <w:bCs/>
          <w:sz w:val="28"/>
          <w:szCs w:val="28"/>
        </w:rPr>
        <w:t xml:space="preserve"> kiể</w:t>
      </w:r>
      <w:r w:rsidR="00C43278" w:rsidRPr="00130DBD">
        <w:rPr>
          <w:rFonts w:ascii="Times New Roman" w:hAnsi="Times New Roman" w:cs="Times New Roman"/>
          <w:bCs/>
          <w:sz w:val="28"/>
          <w:szCs w:val="28"/>
        </w:rPr>
        <w:t xml:space="preserve">m tra </w:t>
      </w:r>
      <w:r w:rsidR="0030138B" w:rsidRPr="00130DBD">
        <w:rPr>
          <w:rFonts w:ascii="Times New Roman" w:hAnsi="Times New Roman" w:cs="Times New Roman"/>
          <w:bCs/>
          <w:sz w:val="28"/>
          <w:szCs w:val="28"/>
        </w:rPr>
        <w:t>0</w:t>
      </w:r>
      <w:r w:rsidR="00C43278" w:rsidRPr="00130DBD">
        <w:rPr>
          <w:rFonts w:ascii="Times New Roman" w:hAnsi="Times New Roman" w:cs="Times New Roman"/>
          <w:bCs/>
          <w:sz w:val="28"/>
          <w:szCs w:val="28"/>
        </w:rPr>
        <w:t>3</w:t>
      </w:r>
      <w:r w:rsidR="0030138B" w:rsidRPr="00130DBD">
        <w:rPr>
          <w:rFonts w:ascii="Times New Roman" w:hAnsi="Times New Roman" w:cs="Times New Roman"/>
          <w:bCs/>
          <w:sz w:val="28"/>
          <w:szCs w:val="28"/>
        </w:rPr>
        <w:t xml:space="preserve"> </w:t>
      </w:r>
      <w:r w:rsidR="00C43278" w:rsidRPr="00130DBD">
        <w:rPr>
          <w:rFonts w:ascii="Times New Roman" w:hAnsi="Times New Roman" w:cs="Times New Roman"/>
          <w:bCs/>
          <w:sz w:val="28"/>
          <w:szCs w:val="28"/>
        </w:rPr>
        <w:t>l</w:t>
      </w:r>
      <w:r w:rsidR="00C33F53" w:rsidRPr="00130DBD">
        <w:rPr>
          <w:rFonts w:ascii="Times New Roman" w:hAnsi="Times New Roman" w:cs="Times New Roman"/>
          <w:bCs/>
          <w:sz w:val="28"/>
          <w:szCs w:val="28"/>
        </w:rPr>
        <w:t>ần/tháng</w:t>
      </w:r>
      <w:r w:rsidR="00BC6863" w:rsidRPr="00130DBD">
        <w:rPr>
          <w:rFonts w:ascii="Times New Roman" w:hAnsi="Times New Roman" w:cs="Times New Roman"/>
          <w:bCs/>
          <w:sz w:val="28"/>
          <w:szCs w:val="28"/>
        </w:rPr>
        <w:t>.</w:t>
      </w:r>
    </w:p>
    <w:p w:rsidR="00C33F53" w:rsidRPr="00130DBD" w:rsidRDefault="00C33F53" w:rsidP="00130DBD">
      <w:pPr>
        <w:spacing w:before="100" w:after="100"/>
        <w:ind w:firstLine="720"/>
        <w:jc w:val="both"/>
        <w:rPr>
          <w:rFonts w:ascii="Times New Roman" w:hAnsi="Times New Roman" w:cs="Times New Roman"/>
          <w:bCs/>
          <w:sz w:val="28"/>
          <w:szCs w:val="28"/>
        </w:rPr>
      </w:pPr>
      <w:r w:rsidRPr="00130DBD">
        <w:rPr>
          <w:rFonts w:ascii="Times New Roman" w:hAnsi="Times New Roman" w:cs="Times New Roman"/>
          <w:bCs/>
          <w:sz w:val="28"/>
          <w:szCs w:val="28"/>
        </w:rPr>
        <w:t>+ Đối với khu đất có diện tích &gt; 25.000m</w:t>
      </w:r>
      <w:r w:rsidRPr="00130DBD">
        <w:rPr>
          <w:rFonts w:ascii="Times New Roman" w:hAnsi="Times New Roman" w:cs="Times New Roman"/>
          <w:bCs/>
          <w:sz w:val="28"/>
          <w:szCs w:val="28"/>
          <w:vertAlign w:val="superscript"/>
        </w:rPr>
        <w:t>2</w:t>
      </w:r>
      <w:r w:rsidRPr="00130DBD">
        <w:rPr>
          <w:rFonts w:ascii="Times New Roman" w:hAnsi="Times New Roman" w:cs="Times New Roman"/>
          <w:bCs/>
          <w:sz w:val="28"/>
          <w:szCs w:val="28"/>
        </w:rPr>
        <w:t xml:space="preserve"> kiểm tra từ </w:t>
      </w:r>
      <w:r w:rsidR="0030138B" w:rsidRPr="00130DBD">
        <w:rPr>
          <w:rFonts w:ascii="Times New Roman" w:hAnsi="Times New Roman" w:cs="Times New Roman"/>
          <w:bCs/>
          <w:sz w:val="28"/>
          <w:szCs w:val="28"/>
        </w:rPr>
        <w:t>0</w:t>
      </w:r>
      <w:r w:rsidRPr="00130DBD">
        <w:rPr>
          <w:rFonts w:ascii="Times New Roman" w:hAnsi="Times New Roman" w:cs="Times New Roman"/>
          <w:bCs/>
          <w:sz w:val="28"/>
          <w:szCs w:val="28"/>
        </w:rPr>
        <w:t>4 lần/tháng</w:t>
      </w:r>
      <w:r w:rsidR="00BC6863" w:rsidRPr="00130DBD">
        <w:rPr>
          <w:rFonts w:ascii="Times New Roman" w:hAnsi="Times New Roman" w:cs="Times New Roman"/>
          <w:bCs/>
          <w:sz w:val="28"/>
          <w:szCs w:val="28"/>
        </w:rPr>
        <w:t>.</w:t>
      </w:r>
    </w:p>
    <w:p w:rsidR="007C69E5" w:rsidRPr="00130DBD" w:rsidRDefault="00DB5571" w:rsidP="00130DBD">
      <w:pPr>
        <w:spacing w:before="120" w:after="120" w:line="240" w:lineRule="auto"/>
        <w:ind w:firstLine="720"/>
        <w:jc w:val="both"/>
        <w:rPr>
          <w:rFonts w:ascii="Times New Roman" w:hAnsi="Times New Roman" w:cs="Times New Roman"/>
          <w:sz w:val="28"/>
          <w:szCs w:val="28"/>
        </w:rPr>
      </w:pPr>
      <w:r w:rsidRPr="00130DBD">
        <w:rPr>
          <w:rFonts w:ascii="Times New Roman" w:hAnsi="Times New Roman" w:cs="Times New Roman"/>
          <w:sz w:val="28"/>
          <w:szCs w:val="28"/>
        </w:rPr>
        <w:t>4</w:t>
      </w:r>
      <w:r w:rsidR="007C69E5" w:rsidRPr="00130DBD">
        <w:rPr>
          <w:rFonts w:ascii="Times New Roman" w:hAnsi="Times New Roman" w:cs="Times New Roman"/>
          <w:sz w:val="28"/>
          <w:szCs w:val="28"/>
        </w:rPr>
        <w:t>. Đơn giá này được tính theo mức lương cơ sở là 1.</w:t>
      </w:r>
      <w:r w:rsidR="00D6508F" w:rsidRPr="00130DBD">
        <w:rPr>
          <w:rFonts w:ascii="Times New Roman" w:hAnsi="Times New Roman" w:cs="Times New Roman"/>
          <w:sz w:val="28"/>
          <w:szCs w:val="28"/>
        </w:rPr>
        <w:t>80</w:t>
      </w:r>
      <w:r w:rsidR="007C69E5" w:rsidRPr="00130DBD">
        <w:rPr>
          <w:rFonts w:ascii="Times New Roman" w:hAnsi="Times New Roman" w:cs="Times New Roman"/>
          <w:sz w:val="28"/>
          <w:szCs w:val="28"/>
        </w:rPr>
        <w:t>0.000 đồng và chưa bao gồm thuế giá trị gia tăng. Các chi phí phát sinh ngoài đơn giá được thực hiện theo quy định pháp luật hiện hành.</w:t>
      </w:r>
    </w:p>
    <w:p w:rsidR="007C69E5" w:rsidRPr="00C10DCD" w:rsidRDefault="00C10DCD" w:rsidP="00130DB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en-GB"/>
        </w:rPr>
        <w:t>5</w:t>
      </w:r>
      <w:r w:rsidR="00936E41" w:rsidRPr="00C10DCD">
        <w:rPr>
          <w:rFonts w:ascii="Times New Roman" w:hAnsi="Times New Roman" w:cs="Times New Roman"/>
          <w:sz w:val="28"/>
          <w:szCs w:val="28"/>
          <w:lang w:val="en-GB"/>
        </w:rPr>
        <w:t>.</w:t>
      </w:r>
      <w:r w:rsidR="00114A4E" w:rsidRPr="00C10DCD">
        <w:rPr>
          <w:rFonts w:ascii="Times New Roman" w:hAnsi="Times New Roman" w:cs="Times New Roman"/>
          <w:sz w:val="28"/>
          <w:szCs w:val="28"/>
          <w:lang w:val="en-GB"/>
        </w:rPr>
        <w:t xml:space="preserve"> </w:t>
      </w:r>
      <w:r w:rsidR="007C69E5" w:rsidRPr="00C10DCD">
        <w:rPr>
          <w:rFonts w:ascii="Times New Roman" w:hAnsi="Times New Roman" w:cs="Times New Roman"/>
          <w:sz w:val="28"/>
          <w:szCs w:val="28"/>
          <w:lang w:val="en-GB"/>
        </w:rPr>
        <w:t>Đ</w:t>
      </w:r>
      <w:r w:rsidR="00936E41" w:rsidRPr="00C10DCD">
        <w:rPr>
          <w:rFonts w:ascii="Times New Roman" w:hAnsi="Times New Roman" w:cs="Times New Roman"/>
          <w:sz w:val="28"/>
          <w:szCs w:val="28"/>
          <w:lang w:val="en-GB"/>
        </w:rPr>
        <w:t xml:space="preserve">ơn giá </w:t>
      </w:r>
      <w:r w:rsidR="00D6508F" w:rsidRPr="00C10DCD">
        <w:rPr>
          <w:rFonts w:ascii="Times New Roman" w:hAnsi="Times New Roman" w:cs="Times New Roman"/>
          <w:sz w:val="28"/>
          <w:szCs w:val="28"/>
        </w:rPr>
        <w:t>Quản lý đất công trên địa bàn tỉnh Trà Vinh</w:t>
      </w:r>
      <w:r w:rsidR="00D6508F" w:rsidRPr="00C10DCD">
        <w:rPr>
          <w:rFonts w:ascii="Times New Roman" w:hAnsi="Times New Roman" w:cs="Times New Roman"/>
          <w:sz w:val="28"/>
          <w:szCs w:val="28"/>
          <w:lang w:val="en-GB"/>
        </w:rPr>
        <w:t xml:space="preserve"> </w:t>
      </w:r>
      <w:r w:rsidR="007C69E5" w:rsidRPr="00C10DCD">
        <w:rPr>
          <w:rFonts w:ascii="Times New Roman" w:hAnsi="Times New Roman" w:cs="Times New Roman"/>
          <w:sz w:val="28"/>
          <w:szCs w:val="28"/>
          <w:lang w:val="en-GB"/>
        </w:rPr>
        <w:t xml:space="preserve">được công bố để các tổ chức, đơn vị có liên quan tham khảo trong lập và quản lý chi phí </w:t>
      </w:r>
      <w:r w:rsidR="00D6508F" w:rsidRPr="00C10DCD">
        <w:rPr>
          <w:rFonts w:ascii="Times New Roman" w:hAnsi="Times New Roman" w:cs="Times New Roman"/>
          <w:sz w:val="28"/>
          <w:szCs w:val="28"/>
        </w:rPr>
        <w:t>Quản lý đất công trên địa bàn tỉnh Trà Vinh</w:t>
      </w:r>
      <w:r w:rsidR="007C69E5" w:rsidRPr="00C10DCD">
        <w:rPr>
          <w:rFonts w:ascii="Times New Roman" w:hAnsi="Times New Roman" w:cs="Times New Roman"/>
          <w:sz w:val="28"/>
          <w:szCs w:val="28"/>
          <w:lang w:val="en-GB"/>
        </w:rPr>
        <w:t>./.</w:t>
      </w:r>
    </w:p>
    <w:sectPr w:rsidR="007C69E5" w:rsidRPr="00C10DCD" w:rsidSect="0045456E">
      <w:headerReference w:type="default" r:id="rId7"/>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9F1" w:rsidRDefault="00DC79F1" w:rsidP="00EB7EAC">
      <w:pPr>
        <w:spacing w:after="0" w:line="240" w:lineRule="auto"/>
      </w:pPr>
      <w:r>
        <w:separator/>
      </w:r>
    </w:p>
  </w:endnote>
  <w:endnote w:type="continuationSeparator" w:id="0">
    <w:p w:rsidR="00DC79F1" w:rsidRDefault="00DC79F1" w:rsidP="00EB7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IDFont+F3">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9F1" w:rsidRDefault="00DC79F1" w:rsidP="00EB7EAC">
      <w:pPr>
        <w:spacing w:after="0" w:line="240" w:lineRule="auto"/>
      </w:pPr>
      <w:r>
        <w:separator/>
      </w:r>
    </w:p>
  </w:footnote>
  <w:footnote w:type="continuationSeparator" w:id="0">
    <w:p w:rsidR="00DC79F1" w:rsidRDefault="00DC79F1" w:rsidP="00EB7E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993048"/>
      <w:docPartObj>
        <w:docPartGallery w:val="Page Numbers (Top of Page)"/>
        <w:docPartUnique/>
      </w:docPartObj>
    </w:sdtPr>
    <w:sdtEndPr>
      <w:rPr>
        <w:rFonts w:ascii="Times New Roman" w:hAnsi="Times New Roman" w:cs="Times New Roman"/>
        <w:noProof/>
        <w:sz w:val="26"/>
        <w:szCs w:val="26"/>
      </w:rPr>
    </w:sdtEndPr>
    <w:sdtContent>
      <w:p w:rsidR="00EB7EAC" w:rsidRPr="001025EC" w:rsidRDefault="00EB7EAC">
        <w:pPr>
          <w:pStyle w:val="Header"/>
          <w:jc w:val="center"/>
          <w:rPr>
            <w:rFonts w:ascii="Times New Roman" w:hAnsi="Times New Roman" w:cs="Times New Roman"/>
            <w:sz w:val="26"/>
            <w:szCs w:val="26"/>
          </w:rPr>
        </w:pPr>
        <w:r w:rsidRPr="001025EC">
          <w:rPr>
            <w:rFonts w:ascii="Times New Roman" w:hAnsi="Times New Roman" w:cs="Times New Roman"/>
            <w:sz w:val="26"/>
            <w:szCs w:val="26"/>
          </w:rPr>
          <w:fldChar w:fldCharType="begin"/>
        </w:r>
        <w:r w:rsidRPr="001025EC">
          <w:rPr>
            <w:rFonts w:ascii="Times New Roman" w:hAnsi="Times New Roman" w:cs="Times New Roman"/>
            <w:sz w:val="26"/>
            <w:szCs w:val="26"/>
          </w:rPr>
          <w:instrText xml:space="preserve"> PAGE   \* MERGEFORMAT </w:instrText>
        </w:r>
        <w:r w:rsidRPr="001025EC">
          <w:rPr>
            <w:rFonts w:ascii="Times New Roman" w:hAnsi="Times New Roman" w:cs="Times New Roman"/>
            <w:sz w:val="26"/>
            <w:szCs w:val="26"/>
          </w:rPr>
          <w:fldChar w:fldCharType="separate"/>
        </w:r>
        <w:r w:rsidR="004B6F88">
          <w:rPr>
            <w:rFonts w:ascii="Times New Roman" w:hAnsi="Times New Roman" w:cs="Times New Roman"/>
            <w:noProof/>
            <w:sz w:val="26"/>
            <w:szCs w:val="26"/>
          </w:rPr>
          <w:t>2</w:t>
        </w:r>
        <w:r w:rsidRPr="001025EC">
          <w:rPr>
            <w:rFonts w:ascii="Times New Roman" w:hAnsi="Times New Roman" w:cs="Times New Roman"/>
            <w:noProof/>
            <w:sz w:val="26"/>
            <w:szCs w:val="26"/>
          </w:rPr>
          <w:fldChar w:fldCharType="end"/>
        </w:r>
      </w:p>
    </w:sdtContent>
  </w:sdt>
  <w:p w:rsidR="00EB7EAC" w:rsidRDefault="00EB7E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6DD"/>
    <w:rsid w:val="000028BB"/>
    <w:rsid w:val="000035B4"/>
    <w:rsid w:val="00004489"/>
    <w:rsid w:val="00021839"/>
    <w:rsid w:val="00035478"/>
    <w:rsid w:val="00043A4C"/>
    <w:rsid w:val="00052BD7"/>
    <w:rsid w:val="0006049C"/>
    <w:rsid w:val="000621D2"/>
    <w:rsid w:val="0007713B"/>
    <w:rsid w:val="00080926"/>
    <w:rsid w:val="000812D5"/>
    <w:rsid w:val="00082F42"/>
    <w:rsid w:val="000900B0"/>
    <w:rsid w:val="000A1CF2"/>
    <w:rsid w:val="000B41CE"/>
    <w:rsid w:val="000B5964"/>
    <w:rsid w:val="000C72A8"/>
    <w:rsid w:val="000D111E"/>
    <w:rsid w:val="000D38A0"/>
    <w:rsid w:val="000D3BEA"/>
    <w:rsid w:val="000F1DB3"/>
    <w:rsid w:val="001016C6"/>
    <w:rsid w:val="001025EC"/>
    <w:rsid w:val="00104BEA"/>
    <w:rsid w:val="00114A4E"/>
    <w:rsid w:val="00122C18"/>
    <w:rsid w:val="00123EBB"/>
    <w:rsid w:val="00126958"/>
    <w:rsid w:val="00130DBD"/>
    <w:rsid w:val="0013551A"/>
    <w:rsid w:val="00135E09"/>
    <w:rsid w:val="00137CC1"/>
    <w:rsid w:val="001441F1"/>
    <w:rsid w:val="001529B8"/>
    <w:rsid w:val="00154EC9"/>
    <w:rsid w:val="00156623"/>
    <w:rsid w:val="00156852"/>
    <w:rsid w:val="001609B8"/>
    <w:rsid w:val="00173EC3"/>
    <w:rsid w:val="001835ED"/>
    <w:rsid w:val="00190CF6"/>
    <w:rsid w:val="001A201A"/>
    <w:rsid w:val="001B4BFE"/>
    <w:rsid w:val="001C214F"/>
    <w:rsid w:val="001C665A"/>
    <w:rsid w:val="001D0483"/>
    <w:rsid w:val="001D6535"/>
    <w:rsid w:val="001E125A"/>
    <w:rsid w:val="001E2171"/>
    <w:rsid w:val="001E2A83"/>
    <w:rsid w:val="001F7686"/>
    <w:rsid w:val="00201F44"/>
    <w:rsid w:val="00202B82"/>
    <w:rsid w:val="00207D9A"/>
    <w:rsid w:val="00212CAA"/>
    <w:rsid w:val="00220B1F"/>
    <w:rsid w:val="00237513"/>
    <w:rsid w:val="00250503"/>
    <w:rsid w:val="00271B70"/>
    <w:rsid w:val="002827AF"/>
    <w:rsid w:val="00290B94"/>
    <w:rsid w:val="002B27D6"/>
    <w:rsid w:val="002B3B2E"/>
    <w:rsid w:val="002C0B00"/>
    <w:rsid w:val="002C3AC7"/>
    <w:rsid w:val="002C5211"/>
    <w:rsid w:val="002C577F"/>
    <w:rsid w:val="002D6E08"/>
    <w:rsid w:val="002E6992"/>
    <w:rsid w:val="0030138B"/>
    <w:rsid w:val="00305A7D"/>
    <w:rsid w:val="003143DA"/>
    <w:rsid w:val="00314733"/>
    <w:rsid w:val="00326AA8"/>
    <w:rsid w:val="00344B22"/>
    <w:rsid w:val="003508F7"/>
    <w:rsid w:val="00350E4C"/>
    <w:rsid w:val="00387CC4"/>
    <w:rsid w:val="00387E3E"/>
    <w:rsid w:val="003A298A"/>
    <w:rsid w:val="003A452D"/>
    <w:rsid w:val="003B326A"/>
    <w:rsid w:val="003B3506"/>
    <w:rsid w:val="003B3844"/>
    <w:rsid w:val="003C6EFE"/>
    <w:rsid w:val="003D4ABC"/>
    <w:rsid w:val="00422B0B"/>
    <w:rsid w:val="00426B0F"/>
    <w:rsid w:val="0042759C"/>
    <w:rsid w:val="00433044"/>
    <w:rsid w:val="004463A3"/>
    <w:rsid w:val="0045456E"/>
    <w:rsid w:val="00455D5D"/>
    <w:rsid w:val="00471B44"/>
    <w:rsid w:val="004723E5"/>
    <w:rsid w:val="004746C0"/>
    <w:rsid w:val="00475B99"/>
    <w:rsid w:val="00481ACF"/>
    <w:rsid w:val="00492725"/>
    <w:rsid w:val="004A026F"/>
    <w:rsid w:val="004A62EA"/>
    <w:rsid w:val="004B40CE"/>
    <w:rsid w:val="004B55D5"/>
    <w:rsid w:val="004B6F88"/>
    <w:rsid w:val="004B75B5"/>
    <w:rsid w:val="004C165C"/>
    <w:rsid w:val="004C70DF"/>
    <w:rsid w:val="004D56DD"/>
    <w:rsid w:val="004E7A8E"/>
    <w:rsid w:val="004F08CC"/>
    <w:rsid w:val="00507C6A"/>
    <w:rsid w:val="00517201"/>
    <w:rsid w:val="005229AB"/>
    <w:rsid w:val="005332DE"/>
    <w:rsid w:val="00537BF1"/>
    <w:rsid w:val="005448D7"/>
    <w:rsid w:val="00560C33"/>
    <w:rsid w:val="00560CAF"/>
    <w:rsid w:val="00560D66"/>
    <w:rsid w:val="0058246C"/>
    <w:rsid w:val="00591A6A"/>
    <w:rsid w:val="0059263D"/>
    <w:rsid w:val="005A3066"/>
    <w:rsid w:val="005A5D19"/>
    <w:rsid w:val="005B3218"/>
    <w:rsid w:val="005D351A"/>
    <w:rsid w:val="005D6511"/>
    <w:rsid w:val="005E49DC"/>
    <w:rsid w:val="005E5393"/>
    <w:rsid w:val="005F7100"/>
    <w:rsid w:val="00601ED6"/>
    <w:rsid w:val="00641C55"/>
    <w:rsid w:val="00660D44"/>
    <w:rsid w:val="0066110A"/>
    <w:rsid w:val="00664CE0"/>
    <w:rsid w:val="00682190"/>
    <w:rsid w:val="00693195"/>
    <w:rsid w:val="00693A1B"/>
    <w:rsid w:val="006A02D8"/>
    <w:rsid w:val="006A0815"/>
    <w:rsid w:val="006A5079"/>
    <w:rsid w:val="006A67DE"/>
    <w:rsid w:val="006B56B7"/>
    <w:rsid w:val="006D747B"/>
    <w:rsid w:val="006E4B23"/>
    <w:rsid w:val="006E7E84"/>
    <w:rsid w:val="006F5254"/>
    <w:rsid w:val="00705B99"/>
    <w:rsid w:val="007270C5"/>
    <w:rsid w:val="00732D21"/>
    <w:rsid w:val="007376AF"/>
    <w:rsid w:val="007425EC"/>
    <w:rsid w:val="007504BA"/>
    <w:rsid w:val="00764F8E"/>
    <w:rsid w:val="00766FF9"/>
    <w:rsid w:val="00777682"/>
    <w:rsid w:val="007805A5"/>
    <w:rsid w:val="00784518"/>
    <w:rsid w:val="00785EC0"/>
    <w:rsid w:val="00797A26"/>
    <w:rsid w:val="007A34A4"/>
    <w:rsid w:val="007A60B6"/>
    <w:rsid w:val="007C68AC"/>
    <w:rsid w:val="007C69E5"/>
    <w:rsid w:val="007D1568"/>
    <w:rsid w:val="007E732E"/>
    <w:rsid w:val="007F18D8"/>
    <w:rsid w:val="007F7CDB"/>
    <w:rsid w:val="00800595"/>
    <w:rsid w:val="00810E78"/>
    <w:rsid w:val="0082417E"/>
    <w:rsid w:val="0083640F"/>
    <w:rsid w:val="00840AA4"/>
    <w:rsid w:val="00845F4C"/>
    <w:rsid w:val="008529ED"/>
    <w:rsid w:val="00875B5D"/>
    <w:rsid w:val="008772DA"/>
    <w:rsid w:val="00891068"/>
    <w:rsid w:val="0089430A"/>
    <w:rsid w:val="008A6BB2"/>
    <w:rsid w:val="008B0DBE"/>
    <w:rsid w:val="008B4174"/>
    <w:rsid w:val="008C0B32"/>
    <w:rsid w:val="008C1398"/>
    <w:rsid w:val="008D5B25"/>
    <w:rsid w:val="008E1F3B"/>
    <w:rsid w:val="00902030"/>
    <w:rsid w:val="00936E41"/>
    <w:rsid w:val="00950DCB"/>
    <w:rsid w:val="009548F9"/>
    <w:rsid w:val="0096076C"/>
    <w:rsid w:val="00966565"/>
    <w:rsid w:val="0097002D"/>
    <w:rsid w:val="009841B1"/>
    <w:rsid w:val="00985D9D"/>
    <w:rsid w:val="00986FBE"/>
    <w:rsid w:val="0099674D"/>
    <w:rsid w:val="00996EBE"/>
    <w:rsid w:val="009B41F2"/>
    <w:rsid w:val="009B69F2"/>
    <w:rsid w:val="009B6A91"/>
    <w:rsid w:val="009C20C5"/>
    <w:rsid w:val="009D32D9"/>
    <w:rsid w:val="009E07FF"/>
    <w:rsid w:val="009F12B5"/>
    <w:rsid w:val="00A01487"/>
    <w:rsid w:val="00A0463D"/>
    <w:rsid w:val="00A0707C"/>
    <w:rsid w:val="00A16318"/>
    <w:rsid w:val="00A32BA0"/>
    <w:rsid w:val="00A34738"/>
    <w:rsid w:val="00A620B1"/>
    <w:rsid w:val="00A77FF5"/>
    <w:rsid w:val="00A839C4"/>
    <w:rsid w:val="00A83C8D"/>
    <w:rsid w:val="00A90DFF"/>
    <w:rsid w:val="00AA5447"/>
    <w:rsid w:val="00AB5569"/>
    <w:rsid w:val="00AB7C90"/>
    <w:rsid w:val="00AC6846"/>
    <w:rsid w:val="00AC74D3"/>
    <w:rsid w:val="00B015D2"/>
    <w:rsid w:val="00B018D1"/>
    <w:rsid w:val="00B0575B"/>
    <w:rsid w:val="00B10D45"/>
    <w:rsid w:val="00B152FE"/>
    <w:rsid w:val="00B15AEF"/>
    <w:rsid w:val="00B24741"/>
    <w:rsid w:val="00B2636A"/>
    <w:rsid w:val="00B37F2F"/>
    <w:rsid w:val="00B51AE3"/>
    <w:rsid w:val="00B5510E"/>
    <w:rsid w:val="00B655B1"/>
    <w:rsid w:val="00B70BA2"/>
    <w:rsid w:val="00B721E9"/>
    <w:rsid w:val="00B819BA"/>
    <w:rsid w:val="00B8332F"/>
    <w:rsid w:val="00B96B30"/>
    <w:rsid w:val="00BC6863"/>
    <w:rsid w:val="00BF5B72"/>
    <w:rsid w:val="00C03C95"/>
    <w:rsid w:val="00C047DA"/>
    <w:rsid w:val="00C10DCD"/>
    <w:rsid w:val="00C14255"/>
    <w:rsid w:val="00C249EA"/>
    <w:rsid w:val="00C25E93"/>
    <w:rsid w:val="00C33F53"/>
    <w:rsid w:val="00C36066"/>
    <w:rsid w:val="00C43278"/>
    <w:rsid w:val="00C55B40"/>
    <w:rsid w:val="00C56A33"/>
    <w:rsid w:val="00C61E79"/>
    <w:rsid w:val="00C62985"/>
    <w:rsid w:val="00C638ED"/>
    <w:rsid w:val="00C83638"/>
    <w:rsid w:val="00C914B9"/>
    <w:rsid w:val="00CD06E7"/>
    <w:rsid w:val="00CD0C72"/>
    <w:rsid w:val="00CD7635"/>
    <w:rsid w:val="00CE41A7"/>
    <w:rsid w:val="00CE6188"/>
    <w:rsid w:val="00CF6996"/>
    <w:rsid w:val="00CF796C"/>
    <w:rsid w:val="00D03F7B"/>
    <w:rsid w:val="00D0754C"/>
    <w:rsid w:val="00D4138A"/>
    <w:rsid w:val="00D43E4A"/>
    <w:rsid w:val="00D45C3C"/>
    <w:rsid w:val="00D466AC"/>
    <w:rsid w:val="00D6508F"/>
    <w:rsid w:val="00D66D75"/>
    <w:rsid w:val="00D702EF"/>
    <w:rsid w:val="00D72C51"/>
    <w:rsid w:val="00D91574"/>
    <w:rsid w:val="00DA1E83"/>
    <w:rsid w:val="00DA5D00"/>
    <w:rsid w:val="00DA7E4D"/>
    <w:rsid w:val="00DB0872"/>
    <w:rsid w:val="00DB15F6"/>
    <w:rsid w:val="00DB2334"/>
    <w:rsid w:val="00DB5571"/>
    <w:rsid w:val="00DB5DE1"/>
    <w:rsid w:val="00DC0855"/>
    <w:rsid w:val="00DC79F1"/>
    <w:rsid w:val="00DD0254"/>
    <w:rsid w:val="00DD0F38"/>
    <w:rsid w:val="00DD4529"/>
    <w:rsid w:val="00DD4BD2"/>
    <w:rsid w:val="00DD6A8D"/>
    <w:rsid w:val="00DD7196"/>
    <w:rsid w:val="00DE1C52"/>
    <w:rsid w:val="00DF42CE"/>
    <w:rsid w:val="00DF4F87"/>
    <w:rsid w:val="00DF6F62"/>
    <w:rsid w:val="00E039E1"/>
    <w:rsid w:val="00E058AC"/>
    <w:rsid w:val="00E23E11"/>
    <w:rsid w:val="00E2624F"/>
    <w:rsid w:val="00E26CE6"/>
    <w:rsid w:val="00E421F1"/>
    <w:rsid w:val="00E55A8E"/>
    <w:rsid w:val="00E6237F"/>
    <w:rsid w:val="00E64260"/>
    <w:rsid w:val="00EA1F3F"/>
    <w:rsid w:val="00EA30E6"/>
    <w:rsid w:val="00EA6477"/>
    <w:rsid w:val="00EB7EAC"/>
    <w:rsid w:val="00EC2C4E"/>
    <w:rsid w:val="00F12514"/>
    <w:rsid w:val="00F16B94"/>
    <w:rsid w:val="00F20044"/>
    <w:rsid w:val="00F264F7"/>
    <w:rsid w:val="00F30E85"/>
    <w:rsid w:val="00F42737"/>
    <w:rsid w:val="00F56E07"/>
    <w:rsid w:val="00F649F7"/>
    <w:rsid w:val="00F837AB"/>
    <w:rsid w:val="00F94DC0"/>
    <w:rsid w:val="00FA092D"/>
    <w:rsid w:val="00FA335A"/>
    <w:rsid w:val="00FB6151"/>
    <w:rsid w:val="00FC1B18"/>
    <w:rsid w:val="00FC605A"/>
    <w:rsid w:val="00FD5143"/>
    <w:rsid w:val="00FE15EE"/>
    <w:rsid w:val="00FE73B2"/>
    <w:rsid w:val="00FF11BE"/>
    <w:rsid w:val="00FF1B25"/>
    <w:rsid w:val="00FF2866"/>
    <w:rsid w:val="00FF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C95"/>
    <w:pPr>
      <w:ind w:left="720"/>
      <w:contextualSpacing/>
    </w:pPr>
  </w:style>
  <w:style w:type="table" w:styleId="TableGrid">
    <w:name w:val="Table Grid"/>
    <w:basedOn w:val="TableNormal"/>
    <w:uiPriority w:val="59"/>
    <w:rsid w:val="001C6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7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EAC"/>
  </w:style>
  <w:style w:type="paragraph" w:styleId="Footer">
    <w:name w:val="footer"/>
    <w:basedOn w:val="Normal"/>
    <w:link w:val="FooterChar"/>
    <w:uiPriority w:val="99"/>
    <w:unhideWhenUsed/>
    <w:rsid w:val="00EB7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EAC"/>
  </w:style>
  <w:style w:type="character" w:customStyle="1" w:styleId="fontstyle01">
    <w:name w:val="fontstyle01"/>
    <w:basedOn w:val="DefaultParagraphFont"/>
    <w:rsid w:val="000B41CE"/>
    <w:rPr>
      <w:rFonts w:ascii="CIDFont+F3" w:hAnsi="CIDFont+F3"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C95"/>
    <w:pPr>
      <w:ind w:left="720"/>
      <w:contextualSpacing/>
    </w:pPr>
  </w:style>
  <w:style w:type="table" w:styleId="TableGrid">
    <w:name w:val="Table Grid"/>
    <w:basedOn w:val="TableNormal"/>
    <w:uiPriority w:val="59"/>
    <w:rsid w:val="001C6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7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EAC"/>
  </w:style>
  <w:style w:type="paragraph" w:styleId="Footer">
    <w:name w:val="footer"/>
    <w:basedOn w:val="Normal"/>
    <w:link w:val="FooterChar"/>
    <w:uiPriority w:val="99"/>
    <w:unhideWhenUsed/>
    <w:rsid w:val="00EB7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EAC"/>
  </w:style>
  <w:style w:type="character" w:customStyle="1" w:styleId="fontstyle01">
    <w:name w:val="fontstyle01"/>
    <w:basedOn w:val="DefaultParagraphFont"/>
    <w:rsid w:val="000B41CE"/>
    <w:rPr>
      <w:rFonts w:ascii="CIDFont+F3" w:hAnsi="CIDFont+F3"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4</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LONG</dc:creator>
  <cp:lastModifiedBy>quyen</cp:lastModifiedBy>
  <cp:revision>143</cp:revision>
  <cp:lastPrinted>2023-05-22T07:32:00Z</cp:lastPrinted>
  <dcterms:created xsi:type="dcterms:W3CDTF">2022-10-11T03:11:00Z</dcterms:created>
  <dcterms:modified xsi:type="dcterms:W3CDTF">2023-05-25T08:19:00Z</dcterms:modified>
</cp:coreProperties>
</file>